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238" w14:textId="2A36E0DA" w:rsidR="0084472D" w:rsidRPr="0013264C" w:rsidRDefault="000D1D11" w:rsidP="009C6A25">
      <w:pPr>
        <w:pBdr>
          <w:bottom w:val="single" w:sz="6" w:space="1" w:color="000000"/>
        </w:pBdr>
        <w:spacing w:line="240" w:lineRule="auto"/>
        <w:ind w:left="-2" w:right="133" w:firstLineChars="0" w:firstLine="0"/>
        <w:jc w:val="left"/>
      </w:pPr>
      <w:r w:rsidRPr="0013264C">
        <w:rPr>
          <w:b/>
        </w:rPr>
        <w:t>NOTA DE PRENSA</w:t>
      </w:r>
      <w:r w:rsidRPr="0013264C">
        <w:rPr>
          <w:b/>
        </w:rPr>
        <w:tab/>
      </w:r>
      <w:r w:rsidRPr="0013264C">
        <w:rPr>
          <w:b/>
        </w:rPr>
        <w:tab/>
      </w:r>
      <w:r w:rsidRPr="0013264C">
        <w:rPr>
          <w:b/>
        </w:rPr>
        <w:tab/>
      </w:r>
      <w:r w:rsidR="002C6363" w:rsidRPr="0013264C">
        <w:rPr>
          <w:b/>
        </w:rPr>
        <w:tab/>
      </w:r>
      <w:r w:rsidR="002C6363" w:rsidRPr="0013264C">
        <w:rPr>
          <w:b/>
        </w:rPr>
        <w:tab/>
        <w:t xml:space="preserve">      Madrid, </w:t>
      </w:r>
      <w:r w:rsidRPr="0013264C">
        <w:rPr>
          <w:b/>
        </w:rPr>
        <w:t>3</w:t>
      </w:r>
      <w:r w:rsidR="005C6390">
        <w:rPr>
          <w:b/>
        </w:rPr>
        <w:t>0</w:t>
      </w:r>
      <w:r w:rsidRPr="0013264C">
        <w:rPr>
          <w:b/>
        </w:rPr>
        <w:t xml:space="preserve"> octubre</w:t>
      </w:r>
      <w:r w:rsidR="002C6363" w:rsidRPr="0013264C">
        <w:rPr>
          <w:b/>
        </w:rPr>
        <w:t>, 2019</w:t>
      </w:r>
    </w:p>
    <w:p w14:paraId="6D24546F" w14:textId="146BE69F" w:rsidR="002C6363" w:rsidRPr="00553822" w:rsidRDefault="00553822" w:rsidP="009C6A25">
      <w:pPr>
        <w:spacing w:line="240" w:lineRule="auto"/>
        <w:ind w:left="2" w:right="133" w:hanging="4"/>
      </w:pPr>
      <w:r>
        <w:rPr>
          <w:b/>
          <w:sz w:val="36"/>
          <w:szCs w:val="36"/>
        </w:rPr>
        <w:t>Museos</w:t>
      </w:r>
      <w:r w:rsidRPr="00553822">
        <w:rPr>
          <w:b/>
          <w:sz w:val="36"/>
          <w:szCs w:val="36"/>
        </w:rPr>
        <w:t xml:space="preserve"> europeos </w:t>
      </w:r>
      <w:r>
        <w:rPr>
          <w:b/>
          <w:sz w:val="36"/>
          <w:szCs w:val="36"/>
        </w:rPr>
        <w:t xml:space="preserve">sin barreras gracias a </w:t>
      </w:r>
      <w:r w:rsidRPr="00553822">
        <w:rPr>
          <w:b/>
          <w:sz w:val="36"/>
          <w:szCs w:val="36"/>
        </w:rPr>
        <w:t xml:space="preserve">réplicas </w:t>
      </w:r>
      <w:r w:rsidR="0013264C">
        <w:rPr>
          <w:b/>
          <w:sz w:val="36"/>
          <w:szCs w:val="36"/>
        </w:rPr>
        <w:t xml:space="preserve">en </w:t>
      </w:r>
      <w:r w:rsidR="0013264C" w:rsidRPr="00553822">
        <w:rPr>
          <w:b/>
          <w:sz w:val="36"/>
          <w:szCs w:val="36"/>
        </w:rPr>
        <w:t>3D</w:t>
      </w:r>
      <w:r w:rsidRPr="00553822">
        <w:rPr>
          <w:b/>
          <w:sz w:val="36"/>
          <w:szCs w:val="36"/>
        </w:rPr>
        <w:t xml:space="preserve">, aplicaciones para teléfonos móviles, juegos y avatares </w:t>
      </w:r>
      <w:r w:rsidR="00BD76ED">
        <w:rPr>
          <w:b/>
          <w:sz w:val="36"/>
          <w:szCs w:val="36"/>
        </w:rPr>
        <w:t>que hablan en</w:t>
      </w:r>
      <w:r w:rsidRPr="00553822">
        <w:rPr>
          <w:b/>
          <w:sz w:val="36"/>
          <w:szCs w:val="36"/>
        </w:rPr>
        <w:t xml:space="preserve"> lengua</w:t>
      </w:r>
      <w:r>
        <w:rPr>
          <w:b/>
          <w:sz w:val="36"/>
          <w:szCs w:val="36"/>
        </w:rPr>
        <w:t xml:space="preserve"> de signos</w:t>
      </w:r>
      <w:r w:rsidRPr="00553822">
        <w:rPr>
          <w:b/>
          <w:sz w:val="36"/>
          <w:szCs w:val="36"/>
        </w:rPr>
        <w:t xml:space="preserve"> financiadas por la UE</w:t>
      </w:r>
    </w:p>
    <w:p w14:paraId="06F72359" w14:textId="73794A30" w:rsidR="0084472D" w:rsidRPr="000D1D11" w:rsidRDefault="000D1D11" w:rsidP="009C6A25">
      <w:pPr>
        <w:spacing w:line="240" w:lineRule="auto"/>
        <w:ind w:left="0" w:right="133" w:hanging="2"/>
      </w:pPr>
      <w:r w:rsidRPr="000D1D11">
        <w:rPr>
          <w:b/>
        </w:rPr>
        <w:t>Seis museos, cuatro empresas tecnológicas y dos universidades se han unido en un ambicioso proyecto de investigación financiado por la UE destinado a hacer que el ar</w:t>
      </w:r>
      <w:r>
        <w:rPr>
          <w:b/>
        </w:rPr>
        <w:t>te sea accesible para todos. R</w:t>
      </w:r>
      <w:r w:rsidRPr="000D1D11">
        <w:rPr>
          <w:b/>
        </w:rPr>
        <w:t xml:space="preserve">elieves táctiles de última generación realizados con las </w:t>
      </w:r>
      <w:r w:rsidR="0013264C" w:rsidRPr="000D1D11">
        <w:rPr>
          <w:b/>
        </w:rPr>
        <w:t>modernas</w:t>
      </w:r>
      <w:r w:rsidRPr="000D1D11">
        <w:rPr>
          <w:b/>
        </w:rPr>
        <w:t xml:space="preserve"> técnicas de modelado 3D, aplicaciones y juegos sin barreras para teléfonos inteligentes y tabletas, junto con </w:t>
      </w:r>
      <w:r>
        <w:rPr>
          <w:b/>
        </w:rPr>
        <w:t>avatares en lengua de signos,</w:t>
      </w:r>
      <w:r w:rsidRPr="000D1D11">
        <w:rPr>
          <w:b/>
        </w:rPr>
        <w:t xml:space="preserve"> son las tecnologías de vanguardia propuestas por el Equipo </w:t>
      </w:r>
      <w:r>
        <w:rPr>
          <w:b/>
        </w:rPr>
        <w:t xml:space="preserve">de </w:t>
      </w:r>
      <w:r w:rsidRPr="000D1D11">
        <w:rPr>
          <w:b/>
        </w:rPr>
        <w:t xml:space="preserve">Arches. Se </w:t>
      </w:r>
      <w:r>
        <w:rPr>
          <w:b/>
        </w:rPr>
        <w:t>presentarán</w:t>
      </w:r>
      <w:r w:rsidRPr="000D1D11">
        <w:rPr>
          <w:b/>
        </w:rPr>
        <w:t xml:space="preserve"> en el Museo Nacional Thyssen-Bornemisza, en Madrid, el 7 de noviembre. Las tecnologías han sido </w:t>
      </w:r>
      <w:proofErr w:type="spellStart"/>
      <w:r>
        <w:rPr>
          <w:b/>
        </w:rPr>
        <w:t>co</w:t>
      </w:r>
      <w:proofErr w:type="spellEnd"/>
      <w:r>
        <w:rPr>
          <w:b/>
        </w:rPr>
        <w:t>-</w:t>
      </w:r>
      <w:r w:rsidRPr="000D1D11">
        <w:rPr>
          <w:b/>
        </w:rPr>
        <w:t>diseñadas y p</w:t>
      </w:r>
      <w:r w:rsidR="0013264C">
        <w:rPr>
          <w:b/>
        </w:rPr>
        <w:t>uestas a prueba</w:t>
      </w:r>
      <w:r w:rsidRPr="000D1D11">
        <w:rPr>
          <w:b/>
        </w:rPr>
        <w:t xml:space="preserve"> por más de 200 personas con discapacidad en España, Austria y el Reino Unido.</w:t>
      </w:r>
    </w:p>
    <w:p w14:paraId="333616CB" w14:textId="79B00E78" w:rsidR="00D977C9" w:rsidRPr="00AE1D9F" w:rsidRDefault="00AE1D9F" w:rsidP="009C6A25">
      <w:pPr>
        <w:spacing w:line="240" w:lineRule="auto"/>
        <w:ind w:left="0" w:right="133" w:hanging="2"/>
      </w:pPr>
      <w:r w:rsidRPr="00AE1D9F">
        <w:t xml:space="preserve">El Victoria &amp; Albert Museum de Londres, el Kunsthistorisches Museum de Viena y el Thyssen-Bornemisza de Madrid forman parte de este consorcio, que </w:t>
      </w:r>
      <w:r w:rsidR="00E075DF">
        <w:t>ha trabajado mano a mano</w:t>
      </w:r>
      <w:r w:rsidRPr="00AE1D9F">
        <w:t xml:space="preserve"> con personas con discapacidad visual y con discapacidad auditiva, así como con personas con dificultades de aprendizaje durante tres años. El trabajo se ha llevado a cabo en el marco de un proyecto de investigación de 3,8 millones de euros financiado por la UE. La iniciativa tenía como objetivo </w:t>
      </w:r>
      <w:r w:rsidR="00351FEC">
        <w:t>afianzar</w:t>
      </w:r>
      <w:r w:rsidRPr="00AE1D9F">
        <w:t xml:space="preserve"> la accesibilidad en el mundo del arte y hacer que los museos sean espacios más inclusivos.</w:t>
      </w:r>
    </w:p>
    <w:p w14:paraId="2607FD0C" w14:textId="3A72A3D1" w:rsidR="00564CA1" w:rsidRDefault="00D977C9" w:rsidP="009C6A25">
      <w:pPr>
        <w:suppressAutoHyphens w:val="0"/>
        <w:spacing w:line="240" w:lineRule="auto"/>
        <w:ind w:left="0" w:right="133" w:hanging="2"/>
        <w:rPr>
          <w:noProof/>
        </w:rPr>
      </w:pPr>
      <w:r w:rsidRPr="00BC04D4">
        <w:rPr>
          <w:noProof/>
        </w:rPr>
        <mc:AlternateContent>
          <mc:Choice Requires="wps">
            <w:drawing>
              <wp:anchor distT="0" distB="0" distL="114300" distR="114300" simplePos="0" relativeHeight="251663360" behindDoc="0" locked="0" layoutInCell="1" allowOverlap="1" wp14:anchorId="7B7A65FC" wp14:editId="63863B22">
                <wp:simplePos x="0" y="0"/>
                <wp:positionH relativeFrom="column">
                  <wp:posOffset>0</wp:posOffset>
                </wp:positionH>
                <wp:positionV relativeFrom="paragraph">
                  <wp:posOffset>1917065</wp:posOffset>
                </wp:positionV>
                <wp:extent cx="3265805" cy="635"/>
                <wp:effectExtent l="0" t="0" r="0" b="5715"/>
                <wp:wrapSquare wrapText="bothSides"/>
                <wp:docPr id="5" name="Text Box 2"/>
                <wp:cNvGraphicFramePr/>
                <a:graphic xmlns:a="http://schemas.openxmlformats.org/drawingml/2006/main">
                  <a:graphicData uri="http://schemas.microsoft.com/office/word/2010/wordprocessingShape">
                    <wps:wsp>
                      <wps:cNvSpPr txBox="1"/>
                      <wps:spPr>
                        <a:xfrm>
                          <a:off x="0" y="0"/>
                          <a:ext cx="3265805" cy="635"/>
                        </a:xfrm>
                        <a:prstGeom prst="rect">
                          <a:avLst/>
                        </a:prstGeom>
                        <a:solidFill>
                          <a:prstClr val="white"/>
                        </a:solidFill>
                        <a:ln>
                          <a:noFill/>
                        </a:ln>
                      </wps:spPr>
                      <wps:txbx>
                        <w:txbxContent>
                          <w:p w14:paraId="798A4EFE" w14:textId="33B7A21E" w:rsidR="00D977C9" w:rsidRPr="001E73C5" w:rsidRDefault="00E01419" w:rsidP="00D977C9">
                            <w:pPr>
                              <w:pStyle w:val="Descripcin"/>
                              <w:ind w:left="0" w:hanging="2"/>
                              <w:rPr>
                                <w:noProof/>
                                <w:sz w:val="24"/>
                                <w:szCs w:val="24"/>
                              </w:rPr>
                            </w:pPr>
                            <w:r w:rsidRPr="001E73C5">
                              <w:t>El avatar</w:t>
                            </w:r>
                            <w:r w:rsidR="00564CA1">
                              <w:t xml:space="preserve"> en la aplicación ARCHES habla en l</w:t>
                            </w:r>
                            <w:r w:rsidRPr="001E73C5">
                              <w:t>engua de signos</w:t>
                            </w:r>
                            <w:r w:rsidR="00D977C9" w:rsidRPr="001E73C5">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0.95pt;width:257.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" stroked="f">
                <v:textbox style="mso-fit-shape-to-text:t" inset="0,0,0,0">
                  <w:txbxContent>
                    <w:p w14:paraId="798A4EFE" w14:textId="33B7A21E" w:rsidR="00D977C9" w:rsidRPr="001E73C5" w:rsidRDefault="00E01419" w:rsidP="00D977C9">
                      <w:pPr>
                        <w:pStyle w:val="Epgrafe"/>
                        <w:ind w:left="0" w:hanging="2"/>
                        <w:rPr>
                          <w:noProof/>
                          <w:sz w:val="24"/>
                          <w:szCs w:val="24"/>
                        </w:rPr>
                      </w:pPr>
                      <w:r w:rsidRPr="001E73C5">
                        <w:t>El avatar</w:t>
                      </w:r>
                      <w:r w:rsidR="00564CA1">
                        <w:t xml:space="preserve"> en la aplicación ARCHES habla en l</w:t>
                      </w:r>
                      <w:r w:rsidRPr="001E73C5">
                        <w:t>engua de signos</w:t>
                      </w:r>
                      <w:r w:rsidR="00D977C9" w:rsidRPr="001E73C5">
                        <w:t>.</w:t>
                      </w:r>
                    </w:p>
                  </w:txbxContent>
                </v:textbox>
                <w10:wrap type="square"/>
              </v:shape>
            </w:pict>
          </mc:Fallback>
        </mc:AlternateContent>
      </w:r>
      <w:r w:rsidRPr="00BC04D4">
        <w:rPr>
          <w:noProof/>
        </w:rPr>
        <w:drawing>
          <wp:anchor distT="0" distB="0" distL="114300" distR="114300" simplePos="0" relativeHeight="251662336" behindDoc="0" locked="0" layoutInCell="1" allowOverlap="1" wp14:anchorId="22A71E78" wp14:editId="7028D2B9">
            <wp:simplePos x="0" y="0"/>
            <wp:positionH relativeFrom="column">
              <wp:posOffset>0</wp:posOffset>
            </wp:positionH>
            <wp:positionV relativeFrom="paragraph">
              <wp:posOffset>28460</wp:posOffset>
            </wp:positionV>
            <wp:extent cx="3265805" cy="1835150"/>
            <wp:effectExtent l="0" t="0" r="0" b="6350"/>
            <wp:wrapSquare wrapText="r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5805" cy="1835150"/>
                    </a:xfrm>
                    <a:prstGeom prst="rect">
                      <a:avLst/>
                    </a:prstGeom>
                  </pic:spPr>
                </pic:pic>
              </a:graphicData>
            </a:graphic>
            <wp14:sizeRelH relativeFrom="margin">
              <wp14:pctWidth>0</wp14:pctWidth>
            </wp14:sizeRelH>
            <wp14:sizeRelV relativeFrom="margin">
              <wp14:pctHeight>0</wp14:pctHeight>
            </wp14:sizeRelV>
          </wp:anchor>
        </w:drawing>
      </w:r>
      <w:r w:rsidR="00E075DF" w:rsidRPr="00E075DF">
        <w:rPr>
          <w:noProof/>
        </w:rPr>
        <w:t xml:space="preserve">El proyecto es verdaderamente único, ya que combina la colaboración </w:t>
      </w:r>
      <w:r w:rsidR="009C6A25">
        <w:rPr>
          <w:noProof/>
        </w:rPr>
        <w:t>inter</w:t>
      </w:r>
      <w:r w:rsidR="009C6A25">
        <w:rPr>
          <w:noProof/>
        </w:rPr>
        <w:softHyphen/>
        <w:t>nacional</w:t>
      </w:r>
      <w:r w:rsidR="00E075DF" w:rsidRPr="00E075DF">
        <w:rPr>
          <w:noProof/>
        </w:rPr>
        <w:t xml:space="preserve"> y la metodología de investigación participativa con el desarrollo de tecnología</w:t>
      </w:r>
      <w:r w:rsidR="00564CA1">
        <w:rPr>
          <w:noProof/>
        </w:rPr>
        <w:t>s</w:t>
      </w:r>
      <w:r w:rsidR="00E075DF" w:rsidRPr="00E075DF">
        <w:rPr>
          <w:noProof/>
        </w:rPr>
        <w:t xml:space="preserve"> destinada</w:t>
      </w:r>
      <w:r w:rsidR="00564CA1">
        <w:rPr>
          <w:noProof/>
        </w:rPr>
        <w:t>s</w:t>
      </w:r>
      <w:r w:rsidR="00E075DF" w:rsidRPr="00E075DF">
        <w:rPr>
          <w:noProof/>
        </w:rPr>
        <w:t xml:space="preserve"> a facilitar la accesibilidad para </w:t>
      </w:r>
      <w:r w:rsidR="00564CA1">
        <w:rPr>
          <w:noProof/>
        </w:rPr>
        <w:t>todos los visitantes del museo.</w:t>
      </w:r>
    </w:p>
    <w:p w14:paraId="7E32AC2D" w14:textId="1B8382C3" w:rsidR="00E41917" w:rsidRPr="00E075DF" w:rsidRDefault="00E075DF" w:rsidP="009C6A25">
      <w:pPr>
        <w:spacing w:line="240" w:lineRule="auto"/>
        <w:ind w:left="0" w:right="133" w:hanging="2"/>
      </w:pPr>
      <w:r w:rsidRPr="00E075DF">
        <w:rPr>
          <w:noProof/>
        </w:rPr>
        <w:t xml:space="preserve">El equipo ha utilizado un enfoque multisensorial para ayudar a todas las personas a experimentar mejor las grandes obras de arte de pintores </w:t>
      </w:r>
      <w:r>
        <w:rPr>
          <w:noProof/>
        </w:rPr>
        <w:t>tan famosos</w:t>
      </w:r>
      <w:r w:rsidRPr="00E075DF">
        <w:rPr>
          <w:noProof/>
        </w:rPr>
        <w:t xml:space="preserve"> como Edward Hopper, Frans Hals y Pieter Brueghel.</w:t>
      </w:r>
      <w:r w:rsidR="00E41917" w:rsidRPr="00E075DF">
        <w:br w:type="page"/>
      </w:r>
    </w:p>
    <w:p w14:paraId="288D61D3" w14:textId="7254848A" w:rsidR="008F2EB2" w:rsidRPr="007663A0" w:rsidRDefault="007663A0" w:rsidP="009C6A25">
      <w:pPr>
        <w:spacing w:line="240" w:lineRule="auto"/>
        <w:ind w:left="-2" w:right="133" w:firstLineChars="0" w:firstLine="0"/>
        <w:rPr>
          <w:b/>
        </w:rPr>
      </w:pPr>
      <w:r w:rsidRPr="007663A0">
        <w:rPr>
          <w:b/>
        </w:rPr>
        <w:lastRenderedPageBreak/>
        <w:t xml:space="preserve">Soluciones inclusivas para experiencias artísticas </w:t>
      </w:r>
      <w:proofErr w:type="spellStart"/>
      <w:r w:rsidR="00320C7F">
        <w:rPr>
          <w:b/>
        </w:rPr>
        <w:t>inmersiva</w:t>
      </w:r>
      <w:r w:rsidR="00320C7F" w:rsidRPr="007663A0">
        <w:rPr>
          <w:b/>
        </w:rPr>
        <w:t>s</w:t>
      </w:r>
      <w:proofErr w:type="spellEnd"/>
    </w:p>
    <w:p w14:paraId="3092DCA3" w14:textId="65B3591B" w:rsidR="00FC542B" w:rsidRPr="007663A0" w:rsidRDefault="007663A0" w:rsidP="00352124">
      <w:pPr>
        <w:suppressAutoHyphens w:val="0"/>
        <w:spacing w:before="0" w:after="0" w:line="240" w:lineRule="auto"/>
        <w:ind w:leftChars="0" w:left="0" w:right="133" w:firstLineChars="0" w:firstLine="0"/>
        <w:textDirection w:val="lrTb"/>
        <w:textAlignment w:val="auto"/>
        <w:outlineLvl w:val="9"/>
      </w:pPr>
      <w:r w:rsidRPr="007663A0">
        <w:t>Desde el principio, el equipo de investigación se dio cuenta de que las necesidades de las personas no encajan perfectamente en las cat</w:t>
      </w:r>
      <w:r w:rsidR="001E78E2">
        <w:t>egorías tradicionales</w:t>
      </w:r>
      <w:r w:rsidR="00564CA1">
        <w:t xml:space="preserve"> como </w:t>
      </w:r>
      <w:r w:rsidRPr="007663A0">
        <w:t xml:space="preserve">ciegas, sordas o </w:t>
      </w:r>
      <w:r w:rsidR="00320C7F">
        <w:t xml:space="preserve">con dificultades </w:t>
      </w:r>
      <w:r w:rsidRPr="007663A0">
        <w:t>de aprendizaje. Por lo tanto, se han centrado en las herramientas que las personas pueden usar,</w:t>
      </w:r>
      <w:r w:rsidR="001D31F1">
        <w:t xml:space="preserve"> en</w:t>
      </w:r>
      <w:r w:rsidRPr="007663A0">
        <w:t xml:space="preserve"> sus preferencias de acceso, </w:t>
      </w:r>
      <w:r w:rsidR="00E146AA">
        <w:t xml:space="preserve">tales </w:t>
      </w:r>
      <w:r w:rsidRPr="007663A0">
        <w:t xml:space="preserve">como la </w:t>
      </w:r>
      <w:r w:rsidR="00564CA1" w:rsidRPr="007663A0">
        <w:t xml:space="preserve">audio </w:t>
      </w:r>
      <w:r w:rsidR="00564CA1">
        <w:t>descripción,</w:t>
      </w:r>
      <w:r w:rsidRPr="007663A0">
        <w:t xml:space="preserve"> el lenguaje de s</w:t>
      </w:r>
      <w:r w:rsidR="00320C7F">
        <w:t>igno</w:t>
      </w:r>
      <w:r w:rsidRPr="007663A0">
        <w:t xml:space="preserve">s, la información simplificada o el </w:t>
      </w:r>
      <w:r w:rsidRPr="007649F6">
        <w:t xml:space="preserve">acceso sin </w:t>
      </w:r>
      <w:r w:rsidR="007649F6" w:rsidRPr="007649F6">
        <w:t>escaleras</w:t>
      </w:r>
      <w:r w:rsidR="00FC542B" w:rsidRPr="007649F6">
        <w:t>.</w:t>
      </w:r>
    </w:p>
    <w:p w14:paraId="0B5CAA3C" w14:textId="5CF6AC75" w:rsidR="007663A0" w:rsidRDefault="007663A0" w:rsidP="00352124">
      <w:pPr>
        <w:spacing w:line="240" w:lineRule="auto"/>
        <w:ind w:leftChars="0" w:left="0" w:right="133" w:firstLineChars="0" w:firstLine="0"/>
      </w:pPr>
      <w:r w:rsidRPr="007663A0">
        <w:t xml:space="preserve">El proyecto ha desarrollado relieves táctiles que permiten a los visitantes del museo tocar réplicas de </w:t>
      </w:r>
      <w:r w:rsidR="00E146AA">
        <w:t xml:space="preserve">sus </w:t>
      </w:r>
      <w:r w:rsidRPr="007663A0">
        <w:t xml:space="preserve">obras maestras </w:t>
      </w:r>
      <w:r w:rsidR="0052366B">
        <w:t xml:space="preserve">mientras están </w:t>
      </w:r>
      <w:r w:rsidRPr="007663A0">
        <w:t xml:space="preserve">colocadas </w:t>
      </w:r>
      <w:r w:rsidR="00817461">
        <w:t>al lado de</w:t>
      </w:r>
      <w:r w:rsidRPr="007663A0">
        <w:t xml:space="preserve"> la obra original. Se ha</w:t>
      </w:r>
      <w:r w:rsidR="00212B46">
        <w:t>n</w:t>
      </w:r>
      <w:r w:rsidRPr="007663A0">
        <w:t xml:space="preserve"> </w:t>
      </w:r>
      <w:r w:rsidR="00817461">
        <w:t>solicitado patente</w:t>
      </w:r>
      <w:r w:rsidR="00212B46">
        <w:t>s</w:t>
      </w:r>
      <w:r w:rsidR="00817461">
        <w:t xml:space="preserve"> para </w:t>
      </w:r>
      <w:r w:rsidR="00212B46">
        <w:t>el</w:t>
      </w:r>
      <w:r w:rsidRPr="007663A0">
        <w:t xml:space="preserve"> prototipo de impresora de </w:t>
      </w:r>
      <w:r w:rsidR="00817461">
        <w:t>relieve</w:t>
      </w:r>
      <w:r w:rsidR="00E146AA">
        <w:t>s</w:t>
      </w:r>
      <w:r w:rsidR="00817461">
        <w:t>.</w:t>
      </w:r>
    </w:p>
    <w:p w14:paraId="1C43293B" w14:textId="2C6E5A32" w:rsidR="00AA00CF" w:rsidRPr="0013264C" w:rsidRDefault="00AA00CF" w:rsidP="009C6A25">
      <w:pPr>
        <w:spacing w:line="240" w:lineRule="auto"/>
        <w:ind w:left="-2" w:right="133" w:firstLineChars="0" w:firstLine="0"/>
      </w:pPr>
      <w:r w:rsidRPr="00AA00CF">
        <w:t>También se propone una innovadora guía multimedia controlada por gestos. La guía reacciona al movimiento de las manos y amplía las p</w:t>
      </w:r>
      <w:r w:rsidR="00C32682">
        <w:t>osibilidades de interaccionar</w:t>
      </w:r>
      <w:r w:rsidRPr="00AA00CF">
        <w:t xml:space="preserve"> con la obra de arte</w:t>
      </w:r>
      <w:r w:rsidR="00C32682">
        <w:t>,</w:t>
      </w:r>
      <w:r w:rsidRPr="00AA00CF">
        <w:t xml:space="preserve"> al proporcionar información </w:t>
      </w:r>
      <w:r w:rsidRPr="007649F6">
        <w:t xml:space="preserve">sobre </w:t>
      </w:r>
      <w:r w:rsidRPr="00AA00CF">
        <w:t xml:space="preserve">de la </w:t>
      </w:r>
      <w:r w:rsidR="0052366B">
        <w:t>pieza exhibida</w:t>
      </w:r>
      <w:r w:rsidRPr="00AA00CF">
        <w:t>,</w:t>
      </w:r>
      <w:r w:rsidR="001D31F1">
        <w:t xml:space="preserve"> a modo de </w:t>
      </w:r>
      <w:r w:rsidRPr="00AA00CF">
        <w:t xml:space="preserve">audio, texto </w:t>
      </w:r>
      <w:r w:rsidR="00C32682">
        <w:t>en lectura</w:t>
      </w:r>
      <w:r w:rsidRPr="00AA00CF">
        <w:t xml:space="preserve"> fácil o mediante </w:t>
      </w:r>
      <w:r w:rsidR="00C32682">
        <w:t>pequeños vídeos en lengua de signo</w:t>
      </w:r>
      <w:r w:rsidRPr="00AA00CF">
        <w:t xml:space="preserve">s. </w:t>
      </w:r>
      <w:r w:rsidRPr="0013264C">
        <w:t xml:space="preserve">Las animaciones y los efectos de sonido completan la oferta y son especialmente </w:t>
      </w:r>
      <w:r w:rsidR="00E146AA">
        <w:t>atractivos</w:t>
      </w:r>
      <w:r w:rsidRPr="0013264C">
        <w:t xml:space="preserve"> para niños.</w:t>
      </w:r>
    </w:p>
    <w:p w14:paraId="091222EE" w14:textId="6EF8E6CF" w:rsidR="00AA00CF" w:rsidRDefault="00AA00CF" w:rsidP="009C6A25">
      <w:pPr>
        <w:keepNext/>
        <w:spacing w:line="240" w:lineRule="auto"/>
        <w:ind w:left="-2" w:right="133" w:firstLineChars="0" w:firstLine="0"/>
      </w:pPr>
      <w:r w:rsidRPr="00AA00CF">
        <w:t xml:space="preserve">El equipo también ha desarrollado una aplicación que guía al visitante a través del museo, utilizando descripciones de audio, videos en lenguaje de </w:t>
      </w:r>
      <w:r w:rsidR="00C32682">
        <w:t>signos</w:t>
      </w:r>
      <w:r w:rsidRPr="00AA00CF">
        <w:t xml:space="preserve"> que han sido </w:t>
      </w:r>
      <w:r w:rsidR="0052366B">
        <w:t>elaborados</w:t>
      </w:r>
      <w:r w:rsidRPr="00AA00CF">
        <w:t xml:space="preserve"> de acuerdo con las necesidades de los grupos de investigación y juegos sin barreras que se pueden usar dentro y fuera del museo.</w:t>
      </w:r>
    </w:p>
    <w:p w14:paraId="1BE64A74" w14:textId="17D2BFF5" w:rsidR="00AA6B93" w:rsidRPr="00AA00CF" w:rsidRDefault="0071634E" w:rsidP="009C6A25">
      <w:pPr>
        <w:keepNext/>
        <w:spacing w:line="240" w:lineRule="auto"/>
        <w:ind w:left="-2" w:right="133" w:firstLineChars="0" w:firstLine="0"/>
      </w:pPr>
      <w:r w:rsidRPr="00BC04D4">
        <w:rPr>
          <w:noProof/>
        </w:rPr>
        <w:drawing>
          <wp:inline distT="0" distB="0" distL="0" distR="0" wp14:anchorId="1E3D5FDE" wp14:editId="021C5CC7">
            <wp:extent cx="5056447" cy="279339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ES_Birdthief-composite-PhotoSabineGruber_small.jpg"/>
                    <pic:cNvPicPr/>
                  </pic:nvPicPr>
                  <pic:blipFill>
                    <a:blip r:embed="rId10">
                      <a:extLst>
                        <a:ext uri="{28A0092B-C50C-407E-A947-70E740481C1C}">
                          <a14:useLocalDpi xmlns:a14="http://schemas.microsoft.com/office/drawing/2010/main" val="0"/>
                        </a:ext>
                      </a:extLst>
                    </a:blip>
                    <a:stretch>
                      <a:fillRect/>
                    </a:stretch>
                  </pic:blipFill>
                  <pic:spPr>
                    <a:xfrm>
                      <a:off x="0" y="0"/>
                      <a:ext cx="5061878" cy="2796397"/>
                    </a:xfrm>
                    <a:prstGeom prst="rect">
                      <a:avLst/>
                    </a:prstGeom>
                  </pic:spPr>
                </pic:pic>
              </a:graphicData>
            </a:graphic>
          </wp:inline>
        </w:drawing>
      </w:r>
    </w:p>
    <w:p w14:paraId="6CC31762" w14:textId="2195698E" w:rsidR="00540E9F" w:rsidRPr="006032DF" w:rsidRDefault="006032DF" w:rsidP="009C6A25">
      <w:pPr>
        <w:pStyle w:val="Descripcin"/>
        <w:ind w:left="0" w:right="133" w:hanging="2"/>
        <w:rPr>
          <w:sz w:val="22"/>
          <w:szCs w:val="22"/>
        </w:rPr>
      </w:pPr>
      <w:r w:rsidRPr="006032DF">
        <w:rPr>
          <w:sz w:val="22"/>
          <w:szCs w:val="22"/>
        </w:rPr>
        <w:t xml:space="preserve">La pintura "El ladrón de pájaros" de </w:t>
      </w:r>
      <w:proofErr w:type="spellStart"/>
      <w:r w:rsidRPr="006032DF">
        <w:rPr>
          <w:sz w:val="22"/>
          <w:szCs w:val="22"/>
        </w:rPr>
        <w:t>Pieter</w:t>
      </w:r>
      <w:proofErr w:type="spellEnd"/>
      <w:r w:rsidRPr="006032DF">
        <w:rPr>
          <w:sz w:val="22"/>
          <w:szCs w:val="22"/>
        </w:rPr>
        <w:t xml:space="preserve"> </w:t>
      </w:r>
      <w:proofErr w:type="spellStart"/>
      <w:r w:rsidRPr="006032DF">
        <w:rPr>
          <w:sz w:val="22"/>
          <w:szCs w:val="22"/>
        </w:rPr>
        <w:t>Bruegel</w:t>
      </w:r>
      <w:proofErr w:type="spellEnd"/>
      <w:r w:rsidRPr="006032DF">
        <w:rPr>
          <w:sz w:val="22"/>
          <w:szCs w:val="22"/>
        </w:rPr>
        <w:t xml:space="preserve"> el Viejo y la guía multimedia controlada por gestos con el relieve táctil que la acompaña</w:t>
      </w:r>
      <w:r w:rsidR="00D6207F" w:rsidRPr="006032DF">
        <w:rPr>
          <w:sz w:val="22"/>
          <w:szCs w:val="22"/>
        </w:rPr>
        <w:t>.</w:t>
      </w:r>
    </w:p>
    <w:p w14:paraId="1B18202C" w14:textId="77777777" w:rsidR="006032DF" w:rsidRPr="006032DF" w:rsidRDefault="006032DF" w:rsidP="009C6A25">
      <w:pPr>
        <w:keepNext/>
        <w:spacing w:line="240" w:lineRule="auto"/>
        <w:ind w:left="0" w:right="133" w:hanging="2"/>
        <w:rPr>
          <w:b/>
        </w:rPr>
      </w:pPr>
      <w:r w:rsidRPr="006032DF">
        <w:rPr>
          <w:b/>
        </w:rPr>
        <w:t>En la encrucijada del arte, la ciencia y la tecnología.</w:t>
      </w:r>
    </w:p>
    <w:p w14:paraId="16A4D6D0" w14:textId="5DBB8E28" w:rsidR="00346294" w:rsidRPr="006032DF" w:rsidRDefault="006032DF" w:rsidP="009C6A25">
      <w:pPr>
        <w:spacing w:line="240" w:lineRule="auto"/>
        <w:ind w:left="0" w:right="133" w:hanging="2"/>
      </w:pPr>
      <w:r w:rsidRPr="006032DF">
        <w:t xml:space="preserve">El consorcio consta de seis museos (el Museo Victoria and Albert y la Colección Wallace en Londres, el </w:t>
      </w:r>
      <w:proofErr w:type="spellStart"/>
      <w:r w:rsidRPr="006032DF">
        <w:t>Kunsthistorisches</w:t>
      </w:r>
      <w:proofErr w:type="spellEnd"/>
      <w:r w:rsidRPr="006032DF">
        <w:t xml:space="preserve"> </w:t>
      </w:r>
      <w:proofErr w:type="spellStart"/>
      <w:r w:rsidRPr="006032DF">
        <w:t>Museum</w:t>
      </w:r>
      <w:proofErr w:type="spellEnd"/>
      <w:r w:rsidRPr="006032DF">
        <w:t xml:space="preserve"> </w:t>
      </w:r>
      <w:proofErr w:type="spellStart"/>
      <w:r w:rsidRPr="006032DF">
        <w:t>Wien</w:t>
      </w:r>
      <w:proofErr w:type="spellEnd"/>
      <w:r w:rsidRPr="006032DF">
        <w:t xml:space="preserve"> en Viena, el </w:t>
      </w:r>
      <w:r w:rsidRPr="006032DF">
        <w:lastRenderedPageBreak/>
        <w:t>Museo Lázaro Galdiano y el Museo Nacional Thyssen-Bornemisza en Madrid y el Museo de Bellas Artes de Asturias</w:t>
      </w:r>
      <w:r w:rsidR="0052366B">
        <w:t xml:space="preserve"> en Oviedo</w:t>
      </w:r>
      <w:r w:rsidRPr="006032DF">
        <w:t>), cuatro compañías tecnológicas de Austria, Serbia y España (</w:t>
      </w:r>
      <w:proofErr w:type="spellStart"/>
      <w:r w:rsidRPr="006032DF">
        <w:t>VRVis</w:t>
      </w:r>
      <w:proofErr w:type="spellEnd"/>
      <w:r w:rsidRPr="006032DF">
        <w:t xml:space="preserve">, </w:t>
      </w:r>
      <w:proofErr w:type="spellStart"/>
      <w:r w:rsidRPr="006032DF">
        <w:t>ArteConTacto</w:t>
      </w:r>
      <w:proofErr w:type="spellEnd"/>
      <w:r w:rsidRPr="006032DF">
        <w:t xml:space="preserve">, </w:t>
      </w:r>
      <w:proofErr w:type="spellStart"/>
      <w:r w:rsidRPr="006032DF">
        <w:t>SignTime</w:t>
      </w:r>
      <w:proofErr w:type="spellEnd"/>
      <w:r w:rsidRPr="006032DF">
        <w:t xml:space="preserve"> y Coprix) y dos universidades (Open University y Bath University).</w:t>
      </w:r>
    </w:p>
    <w:p w14:paraId="69B55EBF" w14:textId="76EA3BD7" w:rsidR="006032DF" w:rsidRPr="006032DF" w:rsidRDefault="006032DF" w:rsidP="009C6A25">
      <w:pPr>
        <w:spacing w:line="240" w:lineRule="auto"/>
        <w:ind w:left="0" w:right="133" w:hanging="2"/>
        <w:rPr>
          <w:b/>
        </w:rPr>
      </w:pPr>
      <w:r w:rsidRPr="006032DF">
        <w:rPr>
          <w:b/>
        </w:rPr>
        <w:t xml:space="preserve">Hallazgos adicionales y </w:t>
      </w:r>
      <w:r>
        <w:rPr>
          <w:b/>
        </w:rPr>
        <w:t>resultados</w:t>
      </w:r>
    </w:p>
    <w:p w14:paraId="7D2C8583" w14:textId="3C4C54ED" w:rsidR="006032DF" w:rsidRPr="0013264C" w:rsidRDefault="009931BE" w:rsidP="009C6A25">
      <w:pPr>
        <w:spacing w:line="240" w:lineRule="auto"/>
        <w:ind w:left="0" w:right="133" w:hanging="2"/>
      </w:pPr>
      <w:r w:rsidRPr="006032DF">
        <w:t>Los</w:t>
      </w:r>
      <w:r>
        <w:t xml:space="preserve"> investigadores con discapacidad han escrito un manifiesto acerca de la accesibilidad en el museo </w:t>
      </w:r>
      <w:r w:rsidR="006032DF" w:rsidRPr="006032DF">
        <w:t>y</w:t>
      </w:r>
      <w:r>
        <w:t xml:space="preserve"> </w:t>
      </w:r>
      <w:r w:rsidR="006032DF" w:rsidRPr="006032DF">
        <w:t>han producido videos</w:t>
      </w:r>
      <w:r>
        <w:t>,</w:t>
      </w:r>
      <w:r w:rsidR="006032DF" w:rsidRPr="006032DF">
        <w:t xml:space="preserve"> para </w:t>
      </w:r>
      <w:r>
        <w:t xml:space="preserve">con ellos </w:t>
      </w:r>
      <w:r w:rsidR="006032DF" w:rsidRPr="006032DF">
        <w:t>sensibilizar a los profesionales de</w:t>
      </w:r>
      <w:r>
        <w:t xml:space="preserve"> </w:t>
      </w:r>
      <w:r w:rsidR="006032DF" w:rsidRPr="006032DF">
        <w:t>l</w:t>
      </w:r>
      <w:r>
        <w:t>os</w:t>
      </w:r>
      <w:r w:rsidR="006032DF" w:rsidRPr="006032DF">
        <w:t xml:space="preserve"> museo</w:t>
      </w:r>
      <w:r>
        <w:t>s</w:t>
      </w:r>
      <w:r w:rsidR="006032DF" w:rsidRPr="006032DF">
        <w:t xml:space="preserve"> y al público en general sobre sus necesidades. También han </w:t>
      </w:r>
      <w:r>
        <w:t>creado</w:t>
      </w:r>
      <w:r w:rsidR="006032DF" w:rsidRPr="006032DF">
        <w:t xml:space="preserve"> una gama de materiales de orientación y capacitación para actividades </w:t>
      </w:r>
      <w:r>
        <w:t>dentro</w:t>
      </w:r>
      <w:r w:rsidR="006032DF" w:rsidRPr="006032DF">
        <w:t xml:space="preserve"> </w:t>
      </w:r>
      <w:r>
        <w:t>d</w:t>
      </w:r>
      <w:r w:rsidR="006032DF" w:rsidRPr="006032DF">
        <w:t xml:space="preserve">el museo, incluidos mapas táctiles. </w:t>
      </w:r>
      <w:r w:rsidRPr="0013264C">
        <w:t>Igualmente</w:t>
      </w:r>
      <w:r w:rsidR="006032DF" w:rsidRPr="0013264C">
        <w:t xml:space="preserve"> se ha elaborado una guía para profesionales de museos sobre cómo trabajar hacia un museo más inclusivo.</w:t>
      </w:r>
    </w:p>
    <w:p w14:paraId="28C386E8" w14:textId="3029391F" w:rsidR="0084472D" w:rsidRPr="00A6746D" w:rsidRDefault="006032DF" w:rsidP="009C6A25">
      <w:pPr>
        <w:spacing w:line="240" w:lineRule="auto"/>
        <w:ind w:left="0" w:right="133" w:hanging="2"/>
      </w:pPr>
      <w:r w:rsidRPr="006032DF">
        <w:t>El evento final del proyecto se llevará a cabo el 7 de noviembre en Madrid, en el marco de un día de charlas y mesas redondas en el Museo Nacional Thyssen-Bornemisza. Más de 20 miembros de los grupos de investigación presentarán la metodología y los resultados, junto con los educadores de</w:t>
      </w:r>
      <w:r w:rsidR="00D400BC">
        <w:t xml:space="preserve"> los </w:t>
      </w:r>
      <w:r w:rsidRPr="006032DF">
        <w:t>museo</w:t>
      </w:r>
      <w:r w:rsidR="00D400BC">
        <w:t>s</w:t>
      </w:r>
      <w:r w:rsidRPr="006032DF">
        <w:t xml:space="preserve"> y las empresas tecnológicas. </w:t>
      </w:r>
      <w:r w:rsidRPr="00A6746D">
        <w:t xml:space="preserve">Habrá traducción simultánea al inglés e interpretación a </w:t>
      </w:r>
      <w:r w:rsidR="00D400BC">
        <w:t>la lengua de signos española</w:t>
      </w:r>
      <w:r w:rsidRPr="00A6746D">
        <w:t xml:space="preserve"> (LSE).</w:t>
      </w:r>
    </w:p>
    <w:p w14:paraId="701B2C93" w14:textId="77777777" w:rsidR="0084472D" w:rsidRPr="006032DF" w:rsidRDefault="0084472D" w:rsidP="009C6A25">
      <w:pPr>
        <w:spacing w:before="0" w:after="0"/>
        <w:ind w:left="0" w:right="133" w:hanging="2"/>
      </w:pPr>
    </w:p>
    <w:p w14:paraId="317CA750" w14:textId="2092436B" w:rsidR="00A6746D" w:rsidRPr="00A6746D" w:rsidRDefault="00A6746D" w:rsidP="009C6A25">
      <w:pPr>
        <w:spacing w:before="0" w:after="0"/>
        <w:ind w:leftChars="0" w:right="133" w:firstLineChars="0" w:firstLine="0"/>
      </w:pPr>
      <w:r w:rsidRPr="00A6746D">
        <w:t>Enc</w:t>
      </w:r>
      <w:r w:rsidR="004508FA">
        <w:t>ontrará</w:t>
      </w:r>
      <w:r w:rsidRPr="00A6746D">
        <w:t xml:space="preserve"> fotos y </w:t>
      </w:r>
      <w:r w:rsidR="007649F6" w:rsidRPr="007649F6">
        <w:t>material audiovisual</w:t>
      </w:r>
      <w:r w:rsidRPr="00A6746D">
        <w:t xml:space="preserve"> </w:t>
      </w:r>
      <w:r w:rsidR="007649F6">
        <w:t xml:space="preserve">a su disposición </w:t>
      </w:r>
      <w:r w:rsidRPr="00A6746D">
        <w:t xml:space="preserve">en la sección de Prensa del sitio web de ARCHES: </w:t>
      </w:r>
      <w:r w:rsidR="00EE1408" w:rsidRPr="00EE1408">
        <w:t>https://www.arches-project.eu/es/prensa/</w:t>
      </w:r>
    </w:p>
    <w:p w14:paraId="2562288D" w14:textId="26311C44" w:rsidR="0084472D" w:rsidRDefault="00A6746D" w:rsidP="009C6A25">
      <w:pPr>
        <w:spacing w:before="0" w:after="0" w:line="240" w:lineRule="auto"/>
        <w:ind w:leftChars="0" w:left="0" w:right="133" w:firstLineChars="0" w:firstLine="0"/>
      </w:pPr>
      <w:r>
        <w:t>Podemos</w:t>
      </w:r>
      <w:r w:rsidRPr="00A6746D">
        <w:t xml:space="preserve"> organizar entrevistas ad hoc </w:t>
      </w:r>
      <w:r w:rsidR="004508FA">
        <w:t>con</w:t>
      </w:r>
      <w:r w:rsidRPr="00A6746D">
        <w:t xml:space="preserve"> participantes, desarrolladores y profesionales de </w:t>
      </w:r>
      <w:r>
        <w:t xml:space="preserve">los </w:t>
      </w:r>
      <w:r w:rsidRPr="00A6746D">
        <w:t>museos con anticipación.</w:t>
      </w:r>
    </w:p>
    <w:p w14:paraId="45161F9D" w14:textId="77777777" w:rsidR="00EE1408" w:rsidRPr="00A6746D" w:rsidRDefault="00EE1408" w:rsidP="009C6A25">
      <w:pPr>
        <w:spacing w:before="0" w:after="0" w:line="240" w:lineRule="auto"/>
        <w:ind w:leftChars="0" w:left="0" w:right="133" w:firstLineChars="0" w:firstLine="0"/>
      </w:pPr>
      <w:bookmarkStart w:id="0" w:name="_GoBack"/>
      <w:bookmarkEnd w:id="0"/>
    </w:p>
    <w:p w14:paraId="41BA7A4C" w14:textId="70E97EE5" w:rsidR="0084472D" w:rsidRPr="0013264C" w:rsidRDefault="00A6746D" w:rsidP="009C6A25">
      <w:pPr>
        <w:spacing w:before="0" w:after="0"/>
        <w:ind w:left="0" w:right="133" w:hanging="2"/>
        <w:rPr>
          <w:color w:val="000000"/>
        </w:rPr>
      </w:pPr>
      <w:r>
        <w:rPr>
          <w:color w:val="000000"/>
        </w:rPr>
        <w:t>CONTACTOS DE PRENSA</w:t>
      </w:r>
      <w:r w:rsidR="002C6363" w:rsidRPr="0013264C">
        <w:rPr>
          <w:color w:val="000000"/>
        </w:rPr>
        <w:t>:</w:t>
      </w:r>
    </w:p>
    <w:p w14:paraId="29F27D9E" w14:textId="77777777" w:rsidR="0084472D" w:rsidRPr="0013264C" w:rsidRDefault="002C6363" w:rsidP="009C6A25">
      <w:pPr>
        <w:pBdr>
          <w:top w:val="nil"/>
          <w:left w:val="nil"/>
          <w:bottom w:val="nil"/>
          <w:right w:val="nil"/>
          <w:between w:val="nil"/>
        </w:pBdr>
        <w:spacing w:before="0" w:after="0" w:line="276" w:lineRule="auto"/>
        <w:ind w:left="0" w:right="133" w:hanging="2"/>
      </w:pPr>
      <w:r w:rsidRPr="0013264C">
        <w:t xml:space="preserve">ARCHES </w:t>
      </w:r>
      <w:proofErr w:type="spellStart"/>
      <w:r w:rsidRPr="0013264C">
        <w:t>Communication</w:t>
      </w:r>
      <w:proofErr w:type="spellEnd"/>
      <w:r w:rsidRPr="0013264C">
        <w:t xml:space="preserve"> Manager:</w:t>
      </w:r>
    </w:p>
    <w:p w14:paraId="56C9DF3A" w14:textId="77777777" w:rsidR="0084472D" w:rsidRPr="00346294" w:rsidRDefault="002C6363" w:rsidP="009C6A25">
      <w:pPr>
        <w:pBdr>
          <w:top w:val="nil"/>
          <w:left w:val="nil"/>
          <w:bottom w:val="nil"/>
          <w:right w:val="nil"/>
          <w:between w:val="nil"/>
        </w:pBdr>
        <w:spacing w:before="0" w:after="0" w:line="276" w:lineRule="auto"/>
        <w:ind w:left="0" w:right="133" w:hanging="2"/>
        <w:rPr>
          <w:lang w:val="de-DE"/>
        </w:rPr>
      </w:pPr>
      <w:r w:rsidRPr="00346294">
        <w:rPr>
          <w:lang w:val="de-DE"/>
        </w:rPr>
        <w:t xml:space="preserve">Moritz Neumüller </w:t>
      </w:r>
      <w:hyperlink r:id="rId11">
        <w:r w:rsidRPr="00346294">
          <w:rPr>
            <w:lang w:val="de-DE"/>
          </w:rPr>
          <w:t>press@arches-project.eu</w:t>
        </w:r>
      </w:hyperlink>
      <w:r w:rsidRPr="00346294">
        <w:rPr>
          <w:lang w:val="de-DE"/>
        </w:rPr>
        <w:t xml:space="preserve"> / +34-605641118</w:t>
      </w:r>
    </w:p>
    <w:p w14:paraId="1985A331" w14:textId="52BA8F0D" w:rsidR="0084472D" w:rsidRPr="00346294" w:rsidRDefault="002C6363" w:rsidP="009C6A25">
      <w:pPr>
        <w:pBdr>
          <w:top w:val="nil"/>
          <w:left w:val="nil"/>
          <w:bottom w:val="nil"/>
          <w:right w:val="nil"/>
          <w:between w:val="nil"/>
        </w:pBdr>
        <w:spacing w:before="0" w:after="0" w:line="276" w:lineRule="auto"/>
        <w:ind w:left="0" w:right="133" w:hanging="2"/>
      </w:pPr>
      <w:r w:rsidRPr="00346294">
        <w:t xml:space="preserve">Museo </w:t>
      </w:r>
      <w:r w:rsidR="009D0C25" w:rsidRPr="00346294">
        <w:t xml:space="preserve">Nacional </w:t>
      </w:r>
      <w:r w:rsidRPr="00346294">
        <w:t xml:space="preserve">Thyssen-Bornemisza: </w:t>
      </w:r>
    </w:p>
    <w:bookmarkStart w:id="1" w:name="_heading=h.gjdgxs" w:colFirst="0" w:colLast="0"/>
    <w:bookmarkEnd w:id="1"/>
    <w:p w14:paraId="36D25097" w14:textId="369B3895" w:rsidR="0084472D" w:rsidRPr="00346294" w:rsidRDefault="002C6363" w:rsidP="009C6A25">
      <w:pPr>
        <w:pBdr>
          <w:top w:val="nil"/>
          <w:left w:val="nil"/>
          <w:bottom w:val="nil"/>
          <w:right w:val="nil"/>
          <w:between w:val="nil"/>
        </w:pBdr>
        <w:spacing w:before="0" w:after="0" w:line="276" w:lineRule="auto"/>
        <w:ind w:left="0" w:right="133" w:hanging="2"/>
      </w:pPr>
      <w:r w:rsidRPr="00BC04D4">
        <w:rPr>
          <w:lang w:val="en-GB"/>
        </w:rPr>
        <w:fldChar w:fldCharType="begin"/>
      </w:r>
      <w:r w:rsidRPr="00346294">
        <w:instrText xml:space="preserve"> HYPERLINK "mailto:prensa@museothyssen.org" \h </w:instrText>
      </w:r>
      <w:r w:rsidRPr="00BC04D4">
        <w:rPr>
          <w:lang w:val="en-GB"/>
        </w:rPr>
        <w:fldChar w:fldCharType="separate"/>
      </w:r>
      <w:r w:rsidRPr="00346294">
        <w:t>prensa@museothyssen.org</w:t>
      </w:r>
      <w:r w:rsidRPr="00BC04D4">
        <w:rPr>
          <w:lang w:val="en-GB"/>
        </w:rPr>
        <w:fldChar w:fldCharType="end"/>
      </w:r>
      <w:r w:rsidRPr="00346294">
        <w:t xml:space="preserve"> / +34-913 600 236</w:t>
      </w:r>
    </w:p>
    <w:p w14:paraId="7BD66C0A" w14:textId="03973B6B" w:rsidR="006B58EA" w:rsidRPr="00346294" w:rsidRDefault="006B58EA" w:rsidP="009C6A25">
      <w:pPr>
        <w:pBdr>
          <w:top w:val="nil"/>
          <w:left w:val="nil"/>
          <w:bottom w:val="nil"/>
          <w:right w:val="nil"/>
          <w:between w:val="nil"/>
        </w:pBdr>
        <w:spacing w:before="0" w:after="0" w:line="276" w:lineRule="auto"/>
        <w:ind w:left="0" w:right="133" w:hanging="2"/>
      </w:pPr>
    </w:p>
    <w:p w14:paraId="5BCF3024" w14:textId="77777777" w:rsidR="00A41132" w:rsidRPr="00346294" w:rsidRDefault="00A41132" w:rsidP="009C6A25">
      <w:pPr>
        <w:pBdr>
          <w:top w:val="nil"/>
          <w:left w:val="nil"/>
          <w:bottom w:val="nil"/>
          <w:right w:val="nil"/>
          <w:between w:val="nil"/>
        </w:pBdr>
        <w:spacing w:before="0" w:after="0" w:line="276" w:lineRule="auto"/>
        <w:ind w:left="0" w:right="133" w:hanging="2"/>
      </w:pPr>
    </w:p>
    <w:p w14:paraId="41E6D0B3" w14:textId="4EE13AEB" w:rsidR="00A41132" w:rsidRPr="00346294" w:rsidRDefault="00A41132" w:rsidP="009C6A25">
      <w:pPr>
        <w:pBdr>
          <w:top w:val="nil"/>
          <w:left w:val="nil"/>
          <w:bottom w:val="nil"/>
          <w:right w:val="nil"/>
          <w:between w:val="nil"/>
        </w:pBdr>
        <w:spacing w:before="0" w:after="0" w:line="276" w:lineRule="auto"/>
        <w:ind w:left="0" w:right="133" w:hanging="2"/>
      </w:pPr>
      <w:r>
        <w:rPr>
          <w:noProof/>
        </w:rPr>
        <w:drawing>
          <wp:anchor distT="0" distB="0" distL="114300" distR="114300" simplePos="0" relativeHeight="251665408" behindDoc="0" locked="0" layoutInCell="1" hidden="0" allowOverlap="1" wp14:anchorId="319E25AF" wp14:editId="619A7743">
            <wp:simplePos x="0" y="0"/>
            <wp:positionH relativeFrom="column">
              <wp:posOffset>6674</wp:posOffset>
            </wp:positionH>
            <wp:positionV relativeFrom="paragraph">
              <wp:posOffset>206375</wp:posOffset>
            </wp:positionV>
            <wp:extent cx="800100" cy="544195"/>
            <wp:effectExtent l="0" t="0" r="0" b="1905"/>
            <wp:wrapSquare wrapText="bothSides" distT="0" distB="0" distL="114300" distR="11430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00100" cy="544195"/>
                    </a:xfrm>
                    <a:prstGeom prst="rect">
                      <a:avLst/>
                    </a:prstGeom>
                    <a:ln/>
                  </pic:spPr>
                </pic:pic>
              </a:graphicData>
            </a:graphic>
          </wp:anchor>
        </w:drawing>
      </w:r>
    </w:p>
    <w:p w14:paraId="59DEA681" w14:textId="6E9EFBC1" w:rsidR="00EF3329" w:rsidRPr="00A6746D" w:rsidRDefault="00A6746D" w:rsidP="009C6A25">
      <w:pPr>
        <w:suppressAutoHyphens w:val="0"/>
        <w:spacing w:before="0" w:after="0" w:line="240" w:lineRule="auto"/>
        <w:ind w:leftChars="0" w:left="0" w:right="133" w:firstLineChars="0" w:firstLine="0"/>
        <w:jc w:val="left"/>
        <w:textDirection w:val="lrTb"/>
        <w:textAlignment w:val="auto"/>
        <w:outlineLvl w:val="9"/>
        <w:rPr>
          <w:rFonts w:ascii="Arial Narrow" w:hAnsi="Arial Narrow"/>
          <w:i/>
          <w:sz w:val="21"/>
          <w:szCs w:val="21"/>
        </w:rPr>
      </w:pPr>
      <w:r w:rsidRPr="00A6746D">
        <w:rPr>
          <w:rFonts w:ascii="Arial Narrow" w:eastAsia="Times New Roman" w:hAnsi="Arial Narrow" w:cs="Calibri"/>
          <w:i/>
          <w:iCs/>
          <w:color w:val="000000"/>
          <w:position w:val="0"/>
          <w:sz w:val="21"/>
          <w:szCs w:val="21"/>
          <w:lang w:eastAsia="es-ES_tradnl"/>
        </w:rPr>
        <w:t>Este proyecto ha recibido financiación del programa de investigación e innovación Horizon 2020 de la Unión Europea bajo el acuerdo de subvención número 693229. Este comunicado de prensa representa únicamente los puntos de vista del consorcio. La Comisión Europea (CE) no es responsable del uso que pueda hacerse de la información que contiene. Los servicios encargados de la ejecución del proyecto encargarán formalmente una evaluación técnica independiente del trabajo realizado efectivamente a partir del 8 de noviembre de 2019</w:t>
      </w:r>
      <w:r w:rsidR="00A41132" w:rsidRPr="00A6746D">
        <w:rPr>
          <w:rFonts w:ascii="Arial Narrow" w:eastAsia="Times New Roman" w:hAnsi="Arial Narrow" w:cs="Calibri"/>
          <w:i/>
          <w:iCs/>
          <w:color w:val="000000"/>
          <w:position w:val="0"/>
          <w:sz w:val="21"/>
          <w:szCs w:val="21"/>
          <w:lang w:eastAsia="es-ES_tradnl"/>
        </w:rPr>
        <w:t>.</w:t>
      </w:r>
      <w:r w:rsidR="00EF3329" w:rsidRPr="00A6746D">
        <w:rPr>
          <w:rFonts w:ascii="Arial Narrow" w:hAnsi="Arial Narrow"/>
          <w:i/>
          <w:sz w:val="21"/>
          <w:szCs w:val="21"/>
        </w:rPr>
        <w:br w:type="page"/>
      </w:r>
    </w:p>
    <w:p w14:paraId="48C8A431" w14:textId="3AE05DCF" w:rsidR="00115B1E" w:rsidRPr="00175F7C" w:rsidRDefault="004508FA" w:rsidP="009C6A25">
      <w:pPr>
        <w:pBdr>
          <w:top w:val="nil"/>
          <w:left w:val="nil"/>
          <w:bottom w:val="nil"/>
          <w:right w:val="nil"/>
          <w:between w:val="nil"/>
        </w:pBdr>
        <w:spacing w:before="0" w:after="0" w:line="276" w:lineRule="auto"/>
        <w:ind w:left="0" w:right="133" w:hanging="2"/>
        <w:rPr>
          <w:b/>
        </w:rPr>
      </w:pPr>
      <w:r w:rsidRPr="004508FA">
        <w:rPr>
          <w:b/>
        </w:rPr>
        <w:lastRenderedPageBreak/>
        <w:t>An</w:t>
      </w:r>
      <w:r w:rsidR="00EF3329" w:rsidRPr="004508FA">
        <w:rPr>
          <w:b/>
        </w:rPr>
        <w:t>ex</w:t>
      </w:r>
      <w:r w:rsidRPr="004508FA">
        <w:rPr>
          <w:b/>
        </w:rPr>
        <w:t>o</w:t>
      </w:r>
      <w:r w:rsidR="0066344E" w:rsidRPr="004508FA">
        <w:rPr>
          <w:b/>
        </w:rPr>
        <w:t xml:space="preserve">: </w:t>
      </w:r>
      <w:r w:rsidRPr="004508FA">
        <w:rPr>
          <w:b/>
        </w:rPr>
        <w:t>Agenda del evento</w:t>
      </w:r>
      <w:r w:rsidR="00EF3329" w:rsidRPr="004508FA">
        <w:rPr>
          <w:b/>
        </w:rPr>
        <w:t>, Nov. 7, 2019</w:t>
      </w:r>
    </w:p>
    <w:tbl>
      <w:tblPr>
        <w:tblStyle w:val="Tablaconcuadrcula"/>
        <w:tblW w:w="9180" w:type="dxa"/>
        <w:tblLook w:val="04A0" w:firstRow="1" w:lastRow="0" w:firstColumn="1" w:lastColumn="0" w:noHBand="0" w:noVBand="1"/>
      </w:tblPr>
      <w:tblGrid>
        <w:gridCol w:w="2241"/>
        <w:gridCol w:w="6939"/>
      </w:tblGrid>
      <w:tr w:rsidR="00175F7C" w:rsidRPr="00074BB2" w14:paraId="1EF3F06F" w14:textId="77777777" w:rsidTr="008A6913">
        <w:tc>
          <w:tcPr>
            <w:tcW w:w="2241" w:type="dxa"/>
          </w:tcPr>
          <w:p w14:paraId="544FB814"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10:00‐11:00</w:t>
            </w:r>
          </w:p>
        </w:tc>
        <w:tc>
          <w:tcPr>
            <w:tcW w:w="6939" w:type="dxa"/>
          </w:tcPr>
          <w:p w14:paraId="1155ADA9" w14:textId="6138BE6A" w:rsidR="00115B1E" w:rsidRPr="00074BB2" w:rsidRDefault="004508FA" w:rsidP="009C6A25">
            <w:pPr>
              <w:ind w:left="0" w:right="133" w:hanging="2"/>
              <w:jc w:val="left"/>
              <w:rPr>
                <w:rFonts w:asciiTheme="majorHAnsi" w:hAnsiTheme="majorHAnsi" w:cstheme="majorHAnsi"/>
              </w:rPr>
            </w:pPr>
            <w:r w:rsidRPr="00074BB2">
              <w:rPr>
                <w:rFonts w:asciiTheme="majorHAnsi" w:hAnsiTheme="majorHAnsi" w:cstheme="majorHAnsi"/>
                <w:lang w:val="nn-NO"/>
              </w:rPr>
              <w:t>Llegada al Museo Nacional Thyssen‐Bornemisza</w:t>
            </w:r>
            <w:r w:rsidR="00115B1E" w:rsidRPr="00074BB2">
              <w:rPr>
                <w:rFonts w:asciiTheme="majorHAnsi" w:hAnsiTheme="majorHAnsi" w:cstheme="majorHAnsi"/>
                <w:lang w:val="nn-NO"/>
              </w:rPr>
              <w:t xml:space="preserve">. </w:t>
            </w:r>
            <w:r w:rsidR="0092401B" w:rsidRPr="00074BB2">
              <w:rPr>
                <w:rFonts w:asciiTheme="majorHAnsi" w:hAnsiTheme="majorHAnsi" w:cstheme="majorHAnsi"/>
              </w:rPr>
              <w:t>Inscripción y café</w:t>
            </w:r>
            <w:r w:rsidR="00020525" w:rsidRPr="00074BB2">
              <w:rPr>
                <w:rFonts w:asciiTheme="majorHAnsi" w:hAnsiTheme="majorHAnsi" w:cstheme="majorHAnsi"/>
              </w:rPr>
              <w:t xml:space="preserve"> </w:t>
            </w:r>
            <w:r w:rsidR="0092401B" w:rsidRPr="00074BB2">
              <w:rPr>
                <w:rFonts w:asciiTheme="majorHAnsi" w:hAnsiTheme="majorHAnsi" w:cstheme="majorHAnsi"/>
              </w:rPr>
              <w:t>frente al auditorio.</w:t>
            </w:r>
          </w:p>
        </w:tc>
      </w:tr>
      <w:tr w:rsidR="00175F7C" w:rsidRPr="00074BB2" w14:paraId="49850FC4" w14:textId="77777777" w:rsidTr="008A6913">
        <w:tc>
          <w:tcPr>
            <w:tcW w:w="2241" w:type="dxa"/>
          </w:tcPr>
          <w:p w14:paraId="0F5B831B"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11:00</w:t>
            </w:r>
          </w:p>
        </w:tc>
        <w:tc>
          <w:tcPr>
            <w:tcW w:w="6939" w:type="dxa"/>
          </w:tcPr>
          <w:p w14:paraId="44C15FCD" w14:textId="4A54F30A" w:rsidR="00115B1E" w:rsidRPr="00074BB2" w:rsidRDefault="0092401B" w:rsidP="009C6A25">
            <w:pPr>
              <w:ind w:left="0" w:right="133" w:hanging="2"/>
              <w:jc w:val="left"/>
              <w:rPr>
                <w:rFonts w:asciiTheme="majorHAnsi" w:hAnsiTheme="majorHAnsi" w:cstheme="majorHAnsi"/>
              </w:rPr>
            </w:pPr>
            <w:r w:rsidRPr="00074BB2">
              <w:rPr>
                <w:rFonts w:asciiTheme="majorHAnsi" w:hAnsiTheme="majorHAnsi" w:cstheme="majorHAnsi"/>
              </w:rPr>
              <w:t>Bienvenida, por parte del Museo</w:t>
            </w:r>
            <w:r w:rsidR="00115B1E" w:rsidRPr="00074BB2">
              <w:rPr>
                <w:rFonts w:asciiTheme="majorHAnsi" w:hAnsiTheme="majorHAnsi" w:cstheme="majorHAnsi"/>
              </w:rPr>
              <w:t xml:space="preserve"> Thyssen (Guillermo Solana, Director </w:t>
            </w:r>
            <w:r w:rsidRPr="00074BB2">
              <w:rPr>
                <w:rFonts w:asciiTheme="majorHAnsi" w:hAnsiTheme="majorHAnsi" w:cstheme="majorHAnsi"/>
              </w:rPr>
              <w:t xml:space="preserve">del </w:t>
            </w:r>
            <w:proofErr w:type="spellStart"/>
            <w:r w:rsidRPr="00074BB2">
              <w:rPr>
                <w:rFonts w:asciiTheme="majorHAnsi" w:hAnsiTheme="majorHAnsi" w:cstheme="majorHAnsi"/>
              </w:rPr>
              <w:t>museuo</w:t>
            </w:r>
            <w:proofErr w:type="spellEnd"/>
            <w:r w:rsidR="00115B1E" w:rsidRPr="00074BB2">
              <w:rPr>
                <w:rFonts w:asciiTheme="majorHAnsi" w:hAnsiTheme="majorHAnsi" w:cstheme="majorHAnsi"/>
              </w:rPr>
              <w:t xml:space="preserve">) </w:t>
            </w:r>
            <w:r w:rsidRPr="00074BB2">
              <w:rPr>
                <w:rFonts w:asciiTheme="majorHAnsi" w:hAnsiTheme="majorHAnsi" w:cstheme="majorHAnsi"/>
              </w:rPr>
              <w:t xml:space="preserve">y </w:t>
            </w:r>
            <w:r w:rsidR="00175F7C" w:rsidRPr="00074BB2">
              <w:rPr>
                <w:rFonts w:asciiTheme="majorHAnsi" w:hAnsiTheme="majorHAnsi" w:cstheme="majorHAnsi"/>
              </w:rPr>
              <w:t>del Project Leader</w:t>
            </w:r>
            <w:r w:rsidR="00C71DC1" w:rsidRPr="00074BB2">
              <w:rPr>
                <w:rFonts w:asciiTheme="majorHAnsi" w:hAnsiTheme="majorHAnsi" w:cstheme="majorHAnsi"/>
              </w:rPr>
              <w:t xml:space="preserve"> (</w:t>
            </w:r>
            <w:proofErr w:type="spellStart"/>
            <w:r w:rsidR="00115B1E" w:rsidRPr="00074BB2">
              <w:rPr>
                <w:rFonts w:asciiTheme="majorHAnsi" w:hAnsiTheme="majorHAnsi" w:cstheme="majorHAnsi"/>
              </w:rPr>
              <w:t>Gerd</w:t>
            </w:r>
            <w:proofErr w:type="spellEnd"/>
            <w:r w:rsidR="00115B1E" w:rsidRPr="00074BB2">
              <w:rPr>
                <w:rFonts w:asciiTheme="majorHAnsi" w:hAnsiTheme="majorHAnsi" w:cstheme="majorHAnsi"/>
              </w:rPr>
              <w:t xml:space="preserve"> </w:t>
            </w:r>
            <w:proofErr w:type="spellStart"/>
            <w:r w:rsidR="00115B1E" w:rsidRPr="00074BB2">
              <w:rPr>
                <w:rFonts w:asciiTheme="majorHAnsi" w:hAnsiTheme="majorHAnsi" w:cstheme="majorHAnsi"/>
              </w:rPr>
              <w:t>Hesina</w:t>
            </w:r>
            <w:proofErr w:type="spellEnd"/>
            <w:r w:rsidR="00115B1E" w:rsidRPr="00074BB2">
              <w:rPr>
                <w:rFonts w:asciiTheme="majorHAnsi" w:hAnsiTheme="majorHAnsi" w:cstheme="majorHAnsi"/>
              </w:rPr>
              <w:t xml:space="preserve">, </w:t>
            </w:r>
            <w:proofErr w:type="spellStart"/>
            <w:r w:rsidRPr="00074BB2">
              <w:rPr>
                <w:rFonts w:asciiTheme="majorHAnsi" w:hAnsiTheme="majorHAnsi" w:cstheme="majorHAnsi"/>
              </w:rPr>
              <w:t>VRVis</w:t>
            </w:r>
            <w:proofErr w:type="spellEnd"/>
            <w:r w:rsidRPr="00074BB2">
              <w:rPr>
                <w:rFonts w:asciiTheme="majorHAnsi" w:hAnsiTheme="majorHAnsi" w:cstheme="majorHAnsi"/>
              </w:rPr>
              <w:t>, Vien</w:t>
            </w:r>
            <w:r w:rsidR="00C71DC1" w:rsidRPr="00074BB2">
              <w:rPr>
                <w:rFonts w:asciiTheme="majorHAnsi" w:hAnsiTheme="majorHAnsi" w:cstheme="majorHAnsi"/>
              </w:rPr>
              <w:t>a)</w:t>
            </w:r>
            <w:r w:rsidR="00115B1E" w:rsidRPr="00074BB2">
              <w:rPr>
                <w:rFonts w:asciiTheme="majorHAnsi" w:hAnsiTheme="majorHAnsi" w:cstheme="majorHAnsi"/>
              </w:rPr>
              <w:t>.</w:t>
            </w:r>
          </w:p>
        </w:tc>
      </w:tr>
      <w:tr w:rsidR="00175F7C" w:rsidRPr="00074BB2" w14:paraId="1B4DF729" w14:textId="77777777" w:rsidTr="008A6913">
        <w:tc>
          <w:tcPr>
            <w:tcW w:w="2241" w:type="dxa"/>
          </w:tcPr>
          <w:p w14:paraId="10BAB94F"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11:10</w:t>
            </w:r>
          </w:p>
        </w:tc>
        <w:tc>
          <w:tcPr>
            <w:tcW w:w="6939" w:type="dxa"/>
          </w:tcPr>
          <w:p w14:paraId="6663BCC6" w14:textId="0860D034" w:rsidR="00115B1E" w:rsidRPr="00074BB2" w:rsidRDefault="0092401B" w:rsidP="009C6A25">
            <w:pPr>
              <w:ind w:left="0" w:right="133" w:hanging="2"/>
              <w:jc w:val="left"/>
              <w:rPr>
                <w:rFonts w:asciiTheme="majorHAnsi" w:hAnsiTheme="majorHAnsi" w:cstheme="majorHAnsi"/>
              </w:rPr>
            </w:pPr>
            <w:r w:rsidRPr="00074BB2">
              <w:rPr>
                <w:rFonts w:asciiTheme="majorHAnsi" w:hAnsiTheme="majorHAnsi" w:cstheme="majorHAnsi"/>
              </w:rPr>
              <w:t>Presentació</w:t>
            </w:r>
            <w:r w:rsidR="00C71DC1" w:rsidRPr="00074BB2">
              <w:rPr>
                <w:rFonts w:asciiTheme="majorHAnsi" w:hAnsiTheme="majorHAnsi" w:cstheme="majorHAnsi"/>
              </w:rPr>
              <w:t>n</w:t>
            </w:r>
            <w:r w:rsidR="00115B1E" w:rsidRPr="00074BB2">
              <w:rPr>
                <w:rFonts w:asciiTheme="majorHAnsi" w:hAnsiTheme="majorHAnsi" w:cstheme="majorHAnsi"/>
              </w:rPr>
              <w:t xml:space="preserve"> Video + Introduc</w:t>
            </w:r>
            <w:r w:rsidRPr="00074BB2">
              <w:rPr>
                <w:rFonts w:asciiTheme="majorHAnsi" w:hAnsiTheme="majorHAnsi" w:cstheme="majorHAnsi"/>
              </w:rPr>
              <w:t xml:space="preserve">ción a </w:t>
            </w:r>
            <w:r w:rsidR="00115B1E" w:rsidRPr="00074BB2">
              <w:rPr>
                <w:rFonts w:asciiTheme="majorHAnsi" w:hAnsiTheme="majorHAnsi" w:cstheme="majorHAnsi"/>
              </w:rPr>
              <w:t xml:space="preserve">ARCHES </w:t>
            </w:r>
            <w:r w:rsidR="00C71DC1" w:rsidRPr="00074BB2">
              <w:rPr>
                <w:rFonts w:asciiTheme="majorHAnsi" w:hAnsiTheme="majorHAnsi" w:cstheme="majorHAnsi"/>
              </w:rPr>
              <w:br/>
            </w:r>
            <w:r w:rsidR="00115B1E" w:rsidRPr="00074BB2">
              <w:rPr>
                <w:rFonts w:asciiTheme="majorHAnsi" w:hAnsiTheme="majorHAnsi" w:cstheme="majorHAnsi"/>
              </w:rPr>
              <w:t>(</w:t>
            </w:r>
            <w:r w:rsidRPr="00074BB2">
              <w:rPr>
                <w:rFonts w:asciiTheme="majorHAnsi" w:hAnsiTheme="majorHAnsi" w:cstheme="majorHAnsi"/>
              </w:rPr>
              <w:t>por</w:t>
            </w:r>
            <w:r w:rsidR="00115B1E" w:rsidRPr="00074BB2">
              <w:rPr>
                <w:rFonts w:asciiTheme="majorHAnsi" w:hAnsiTheme="majorHAnsi" w:cstheme="majorHAnsi"/>
              </w:rPr>
              <w:t xml:space="preserve"> Jonathan </w:t>
            </w:r>
            <w:proofErr w:type="spellStart"/>
            <w:r w:rsidR="00115B1E" w:rsidRPr="00074BB2">
              <w:rPr>
                <w:rFonts w:asciiTheme="majorHAnsi" w:hAnsiTheme="majorHAnsi" w:cstheme="majorHAnsi"/>
              </w:rPr>
              <w:t>Rix</w:t>
            </w:r>
            <w:proofErr w:type="spellEnd"/>
            <w:r w:rsidR="00115B1E" w:rsidRPr="00074BB2">
              <w:rPr>
                <w:rFonts w:asciiTheme="majorHAnsi" w:hAnsiTheme="majorHAnsi" w:cstheme="majorHAnsi"/>
              </w:rPr>
              <w:t xml:space="preserve">, </w:t>
            </w:r>
            <w:proofErr w:type="spellStart"/>
            <w:r w:rsidR="00115B1E" w:rsidRPr="00074BB2">
              <w:rPr>
                <w:rFonts w:asciiTheme="majorHAnsi" w:hAnsiTheme="majorHAnsi" w:cstheme="majorHAnsi"/>
              </w:rPr>
              <w:t>Research</w:t>
            </w:r>
            <w:proofErr w:type="spellEnd"/>
            <w:r w:rsidR="00115B1E" w:rsidRPr="00074BB2">
              <w:rPr>
                <w:rFonts w:asciiTheme="majorHAnsi" w:hAnsiTheme="majorHAnsi" w:cstheme="majorHAnsi"/>
              </w:rPr>
              <w:t xml:space="preserve"> Manager)</w:t>
            </w:r>
          </w:p>
        </w:tc>
      </w:tr>
      <w:tr w:rsidR="00175F7C" w:rsidRPr="00074BB2" w14:paraId="39B391A1" w14:textId="77777777" w:rsidTr="008A6913">
        <w:tc>
          <w:tcPr>
            <w:tcW w:w="2241" w:type="dxa"/>
          </w:tcPr>
          <w:p w14:paraId="190FA3B5"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11:30</w:t>
            </w:r>
          </w:p>
        </w:tc>
        <w:tc>
          <w:tcPr>
            <w:tcW w:w="6939" w:type="dxa"/>
          </w:tcPr>
          <w:p w14:paraId="080818FF" w14:textId="43CDE15C" w:rsidR="00115B1E" w:rsidRPr="00074BB2" w:rsidRDefault="00115B1E" w:rsidP="009C6A25">
            <w:pPr>
              <w:ind w:left="0" w:right="133" w:hanging="2"/>
              <w:jc w:val="left"/>
              <w:rPr>
                <w:rFonts w:asciiTheme="majorHAnsi" w:hAnsiTheme="majorHAnsi" w:cstheme="majorHAnsi"/>
              </w:rPr>
            </w:pPr>
            <w:r w:rsidRPr="00074BB2">
              <w:rPr>
                <w:rFonts w:asciiTheme="majorHAnsi" w:hAnsiTheme="majorHAnsi" w:cstheme="majorHAnsi"/>
              </w:rPr>
              <w:t>Presenta</w:t>
            </w:r>
            <w:r w:rsidR="0092401B" w:rsidRPr="00074BB2">
              <w:rPr>
                <w:rFonts w:asciiTheme="majorHAnsi" w:hAnsiTheme="majorHAnsi" w:cstheme="majorHAnsi"/>
              </w:rPr>
              <w:t>ción de los grupos de investigación</w:t>
            </w:r>
            <w:r w:rsidRPr="00074BB2">
              <w:rPr>
                <w:rFonts w:asciiTheme="majorHAnsi" w:hAnsiTheme="majorHAnsi" w:cstheme="majorHAnsi"/>
              </w:rPr>
              <w:t xml:space="preserve"> (Helena García </w:t>
            </w:r>
            <w:proofErr w:type="spellStart"/>
            <w:r w:rsidRPr="00074BB2">
              <w:rPr>
                <w:rFonts w:asciiTheme="majorHAnsi" w:hAnsiTheme="majorHAnsi" w:cstheme="majorHAnsi"/>
              </w:rPr>
              <w:t>Carrizosa</w:t>
            </w:r>
            <w:proofErr w:type="spellEnd"/>
            <w:r w:rsidRPr="00074BB2">
              <w:rPr>
                <w:rFonts w:asciiTheme="majorHAnsi" w:hAnsiTheme="majorHAnsi" w:cstheme="majorHAnsi"/>
              </w:rPr>
              <w:t xml:space="preserve">, </w:t>
            </w:r>
            <w:r w:rsidR="0092401B" w:rsidRPr="00074BB2">
              <w:rPr>
                <w:rFonts w:asciiTheme="majorHAnsi" w:hAnsiTheme="majorHAnsi" w:cstheme="majorHAnsi"/>
              </w:rPr>
              <w:t>con participantes de Londres, Oviedo, Madrid y Vien</w:t>
            </w:r>
            <w:r w:rsidRPr="00074BB2">
              <w:rPr>
                <w:rFonts w:asciiTheme="majorHAnsi" w:hAnsiTheme="majorHAnsi" w:cstheme="majorHAnsi"/>
              </w:rPr>
              <w:t>a)</w:t>
            </w:r>
            <w:r w:rsidR="007E5CD9" w:rsidRPr="00074BB2">
              <w:rPr>
                <w:rFonts w:asciiTheme="majorHAnsi" w:hAnsiTheme="majorHAnsi" w:cstheme="majorHAnsi"/>
              </w:rPr>
              <w:t xml:space="preserve">. </w:t>
            </w:r>
            <w:r w:rsidR="0092401B" w:rsidRPr="00074BB2">
              <w:rPr>
                <w:rFonts w:asciiTheme="majorHAnsi" w:hAnsiTheme="majorHAnsi" w:cstheme="majorHAnsi"/>
              </w:rPr>
              <w:t>Mesa redonda acerca de la metodología y los proyectos llevados a cabo por los participantes.</w:t>
            </w:r>
          </w:p>
        </w:tc>
      </w:tr>
      <w:tr w:rsidR="00175F7C" w:rsidRPr="00074BB2" w14:paraId="71A8218E" w14:textId="77777777" w:rsidTr="008A6913">
        <w:tc>
          <w:tcPr>
            <w:tcW w:w="2241" w:type="dxa"/>
          </w:tcPr>
          <w:p w14:paraId="38E6A0A9"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12:30</w:t>
            </w:r>
          </w:p>
        </w:tc>
        <w:tc>
          <w:tcPr>
            <w:tcW w:w="6939" w:type="dxa"/>
          </w:tcPr>
          <w:p w14:paraId="18C53190" w14:textId="5BBFF152" w:rsidR="007E5CD9" w:rsidRPr="00074BB2" w:rsidRDefault="00115B1E" w:rsidP="009C6A25">
            <w:pPr>
              <w:ind w:left="0" w:right="133" w:hanging="2"/>
              <w:jc w:val="left"/>
              <w:rPr>
                <w:rFonts w:asciiTheme="majorHAnsi" w:hAnsiTheme="majorHAnsi" w:cstheme="majorHAnsi"/>
              </w:rPr>
            </w:pPr>
            <w:r w:rsidRPr="00074BB2">
              <w:rPr>
                <w:rFonts w:asciiTheme="majorHAnsi" w:hAnsiTheme="majorHAnsi" w:cstheme="majorHAnsi"/>
              </w:rPr>
              <w:t>Presenta</w:t>
            </w:r>
            <w:r w:rsidR="001E07DB" w:rsidRPr="00074BB2">
              <w:rPr>
                <w:rFonts w:asciiTheme="majorHAnsi" w:hAnsiTheme="majorHAnsi" w:cstheme="majorHAnsi"/>
              </w:rPr>
              <w:t>ción de los relieves táctiles</w:t>
            </w:r>
            <w:r w:rsidR="000C7967" w:rsidRPr="00074BB2">
              <w:rPr>
                <w:rFonts w:asciiTheme="majorHAnsi" w:hAnsiTheme="majorHAnsi" w:cstheme="majorHAnsi"/>
              </w:rPr>
              <w:t xml:space="preserve">, </w:t>
            </w:r>
            <w:r w:rsidR="001E07DB" w:rsidRPr="00074BB2">
              <w:rPr>
                <w:rFonts w:asciiTheme="majorHAnsi" w:hAnsiTheme="majorHAnsi" w:cstheme="majorHAnsi"/>
              </w:rPr>
              <w:t>guía multimedia e impresora de relieves</w:t>
            </w:r>
            <w:r w:rsidR="000C7967" w:rsidRPr="00074BB2">
              <w:rPr>
                <w:rFonts w:asciiTheme="majorHAnsi" w:hAnsiTheme="majorHAnsi" w:cstheme="majorHAnsi"/>
              </w:rPr>
              <w:t xml:space="preserve"> (patent</w:t>
            </w:r>
            <w:r w:rsidR="001E07DB" w:rsidRPr="00074BB2">
              <w:rPr>
                <w:rFonts w:asciiTheme="majorHAnsi" w:hAnsiTheme="majorHAnsi" w:cstheme="majorHAnsi"/>
              </w:rPr>
              <w:t>e pendiente</w:t>
            </w:r>
            <w:r w:rsidR="000C7967" w:rsidRPr="00074BB2">
              <w:rPr>
                <w:rFonts w:asciiTheme="majorHAnsi" w:hAnsiTheme="majorHAnsi" w:cstheme="majorHAnsi"/>
              </w:rPr>
              <w:t>)</w:t>
            </w:r>
            <w:r w:rsidRPr="00074BB2">
              <w:rPr>
                <w:rFonts w:asciiTheme="majorHAnsi" w:hAnsiTheme="majorHAnsi" w:cstheme="majorHAnsi"/>
              </w:rPr>
              <w:t xml:space="preserve">. </w:t>
            </w:r>
          </w:p>
          <w:p w14:paraId="02AE3EB4" w14:textId="08AF8F93" w:rsidR="00115B1E" w:rsidRPr="00074BB2" w:rsidRDefault="007E5CD9" w:rsidP="009C6A25">
            <w:pPr>
              <w:ind w:left="0" w:right="133" w:hanging="2"/>
              <w:jc w:val="left"/>
              <w:rPr>
                <w:rFonts w:asciiTheme="majorHAnsi" w:hAnsiTheme="majorHAnsi" w:cstheme="majorHAnsi"/>
              </w:rPr>
            </w:pPr>
            <w:r w:rsidRPr="00074BB2">
              <w:rPr>
                <w:rFonts w:asciiTheme="majorHAnsi" w:hAnsiTheme="majorHAnsi" w:cstheme="majorHAnsi"/>
              </w:rPr>
              <w:t>Ti</w:t>
            </w:r>
            <w:r w:rsidR="001E07DB" w:rsidRPr="00074BB2">
              <w:rPr>
                <w:rFonts w:asciiTheme="majorHAnsi" w:hAnsiTheme="majorHAnsi" w:cstheme="majorHAnsi"/>
              </w:rPr>
              <w:t>empo para entrevista</w:t>
            </w:r>
            <w:r w:rsidR="00957085" w:rsidRPr="00074BB2">
              <w:rPr>
                <w:rFonts w:asciiTheme="majorHAnsi" w:hAnsiTheme="majorHAnsi" w:cstheme="majorHAnsi"/>
              </w:rPr>
              <w:t>s</w:t>
            </w:r>
            <w:r w:rsidR="001E07DB" w:rsidRPr="00074BB2">
              <w:rPr>
                <w:rFonts w:asciiTheme="majorHAnsi" w:hAnsiTheme="majorHAnsi" w:cstheme="majorHAnsi"/>
              </w:rPr>
              <w:t xml:space="preserve"> con la prensa</w:t>
            </w:r>
            <w:r w:rsidRPr="00074BB2">
              <w:rPr>
                <w:rFonts w:asciiTheme="majorHAnsi" w:hAnsiTheme="majorHAnsi" w:cstheme="majorHAnsi"/>
              </w:rPr>
              <w:t xml:space="preserve"> (p</w:t>
            </w:r>
            <w:r w:rsidR="001E07DB" w:rsidRPr="00074BB2">
              <w:rPr>
                <w:rFonts w:asciiTheme="majorHAnsi" w:hAnsiTheme="majorHAnsi" w:cstheme="majorHAnsi"/>
              </w:rPr>
              <w:t xml:space="preserve">or </w:t>
            </w:r>
            <w:r w:rsidR="00957085" w:rsidRPr="00074BB2">
              <w:rPr>
                <w:rFonts w:asciiTheme="majorHAnsi" w:hAnsiTheme="majorHAnsi" w:cstheme="majorHAnsi"/>
              </w:rPr>
              <w:t>favo</w:t>
            </w:r>
            <w:r w:rsidR="001E07DB" w:rsidRPr="00074BB2">
              <w:rPr>
                <w:rFonts w:asciiTheme="majorHAnsi" w:hAnsiTheme="majorHAnsi" w:cstheme="majorHAnsi"/>
              </w:rPr>
              <w:t xml:space="preserve">r </w:t>
            </w:r>
            <w:r w:rsidR="00957085" w:rsidRPr="00074BB2">
              <w:rPr>
                <w:rFonts w:asciiTheme="majorHAnsi" w:hAnsiTheme="majorHAnsi" w:cstheme="majorHAnsi"/>
              </w:rPr>
              <w:t>organizar con anterioridad</w:t>
            </w:r>
            <w:r w:rsidRPr="00074BB2">
              <w:rPr>
                <w:rFonts w:asciiTheme="majorHAnsi" w:hAnsiTheme="majorHAnsi" w:cstheme="majorHAnsi"/>
              </w:rPr>
              <w:t xml:space="preserve">) </w:t>
            </w:r>
          </w:p>
        </w:tc>
      </w:tr>
      <w:tr w:rsidR="00175F7C" w:rsidRPr="00074BB2" w14:paraId="54C3C365" w14:textId="77777777" w:rsidTr="008A6913">
        <w:tc>
          <w:tcPr>
            <w:tcW w:w="2241" w:type="dxa"/>
          </w:tcPr>
          <w:p w14:paraId="5A1C3E32"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13:15‐14:15</w:t>
            </w:r>
          </w:p>
        </w:tc>
        <w:tc>
          <w:tcPr>
            <w:tcW w:w="6939" w:type="dxa"/>
          </w:tcPr>
          <w:p w14:paraId="088AED71" w14:textId="3EDAD683" w:rsidR="00115B1E" w:rsidRPr="00074BB2" w:rsidRDefault="00957085" w:rsidP="009C6A25">
            <w:pPr>
              <w:ind w:left="0" w:right="133" w:hanging="2"/>
              <w:jc w:val="left"/>
              <w:rPr>
                <w:rFonts w:asciiTheme="majorHAnsi" w:hAnsiTheme="majorHAnsi" w:cstheme="majorHAnsi"/>
              </w:rPr>
            </w:pPr>
            <w:r w:rsidRPr="00074BB2">
              <w:rPr>
                <w:rFonts w:asciiTheme="majorHAnsi" w:hAnsiTheme="majorHAnsi" w:cstheme="majorHAnsi"/>
              </w:rPr>
              <w:t>Comida ligera en el</w:t>
            </w:r>
            <w:r w:rsidR="00115B1E" w:rsidRPr="00074BB2">
              <w:rPr>
                <w:rFonts w:asciiTheme="majorHAnsi" w:hAnsiTheme="majorHAnsi" w:cstheme="majorHAnsi"/>
              </w:rPr>
              <w:t xml:space="preserve"> Mirador</w:t>
            </w:r>
          </w:p>
        </w:tc>
      </w:tr>
      <w:tr w:rsidR="00175F7C" w:rsidRPr="00074BB2" w14:paraId="271342AE" w14:textId="77777777" w:rsidTr="008A6913">
        <w:tc>
          <w:tcPr>
            <w:tcW w:w="2241" w:type="dxa"/>
          </w:tcPr>
          <w:p w14:paraId="752BCE22"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14:30</w:t>
            </w:r>
          </w:p>
        </w:tc>
        <w:tc>
          <w:tcPr>
            <w:tcW w:w="6939" w:type="dxa"/>
          </w:tcPr>
          <w:p w14:paraId="405865B6" w14:textId="77777777" w:rsidR="00115B1E" w:rsidRPr="00D33C04" w:rsidRDefault="00115B1E" w:rsidP="009C6A25">
            <w:pPr>
              <w:ind w:left="0" w:right="133" w:hanging="2"/>
              <w:jc w:val="left"/>
              <w:rPr>
                <w:rFonts w:asciiTheme="majorHAnsi" w:hAnsiTheme="majorHAnsi" w:cstheme="majorHAnsi"/>
              </w:rPr>
            </w:pPr>
            <w:r w:rsidRPr="00074BB2">
              <w:rPr>
                <w:rFonts w:asciiTheme="majorHAnsi" w:hAnsiTheme="majorHAnsi" w:cstheme="majorHAnsi"/>
              </w:rPr>
              <w:t>Presenta</w:t>
            </w:r>
            <w:r w:rsidR="00957085" w:rsidRPr="00074BB2">
              <w:rPr>
                <w:rFonts w:asciiTheme="majorHAnsi" w:hAnsiTheme="majorHAnsi" w:cstheme="majorHAnsi"/>
              </w:rPr>
              <w:t xml:space="preserve">ción de la </w:t>
            </w:r>
            <w:r w:rsidR="009F7186" w:rsidRPr="00074BB2">
              <w:rPr>
                <w:rFonts w:asciiTheme="majorHAnsi" w:hAnsiTheme="majorHAnsi" w:cstheme="majorHAnsi"/>
              </w:rPr>
              <w:t>guía</w:t>
            </w:r>
            <w:r w:rsidRPr="00074BB2">
              <w:rPr>
                <w:rFonts w:asciiTheme="majorHAnsi" w:hAnsiTheme="majorHAnsi" w:cstheme="majorHAnsi"/>
              </w:rPr>
              <w:t xml:space="preserve">, </w:t>
            </w:r>
            <w:r w:rsidR="00957085" w:rsidRPr="00074BB2">
              <w:rPr>
                <w:rFonts w:asciiTheme="majorHAnsi" w:hAnsiTheme="majorHAnsi" w:cstheme="majorHAnsi"/>
              </w:rPr>
              <w:t>documentos útiles</w:t>
            </w:r>
            <w:r w:rsidRPr="00074BB2">
              <w:rPr>
                <w:rFonts w:asciiTheme="majorHAnsi" w:hAnsiTheme="majorHAnsi" w:cstheme="majorHAnsi"/>
              </w:rPr>
              <w:t xml:space="preserve">, </w:t>
            </w:r>
            <w:r w:rsidR="00957085" w:rsidRPr="00074BB2">
              <w:rPr>
                <w:rFonts w:asciiTheme="majorHAnsi" w:hAnsiTheme="majorHAnsi" w:cstheme="majorHAnsi"/>
              </w:rPr>
              <w:t>y</w:t>
            </w:r>
            <w:r w:rsidRPr="00074BB2">
              <w:rPr>
                <w:rFonts w:asciiTheme="majorHAnsi" w:hAnsiTheme="majorHAnsi" w:cstheme="majorHAnsi"/>
              </w:rPr>
              <w:t xml:space="preserve"> </w:t>
            </w:r>
            <w:r w:rsidR="00957085" w:rsidRPr="00074BB2">
              <w:rPr>
                <w:rFonts w:asciiTheme="majorHAnsi" w:hAnsiTheme="majorHAnsi" w:cstheme="majorHAnsi"/>
              </w:rPr>
              <w:t>talleres</w:t>
            </w:r>
            <w:r w:rsidRPr="00074BB2">
              <w:rPr>
                <w:rFonts w:asciiTheme="majorHAnsi" w:hAnsiTheme="majorHAnsi" w:cstheme="majorHAnsi"/>
              </w:rPr>
              <w:t>. (</w:t>
            </w:r>
            <w:r w:rsidR="00957085" w:rsidRPr="00074BB2">
              <w:rPr>
                <w:rFonts w:asciiTheme="majorHAnsi" w:hAnsiTheme="majorHAnsi" w:cstheme="majorHAnsi"/>
              </w:rPr>
              <w:t xml:space="preserve">de mano de los autores y del </w:t>
            </w:r>
            <w:proofErr w:type="spellStart"/>
            <w:r w:rsidR="00957085" w:rsidRPr="00074BB2">
              <w:rPr>
                <w:rFonts w:asciiTheme="majorHAnsi" w:hAnsiTheme="majorHAnsi" w:cstheme="majorHAnsi"/>
              </w:rPr>
              <w:t>Communication</w:t>
            </w:r>
            <w:proofErr w:type="spellEnd"/>
            <w:r w:rsidR="00957085" w:rsidRPr="00074BB2">
              <w:rPr>
                <w:rFonts w:asciiTheme="majorHAnsi" w:hAnsiTheme="majorHAnsi" w:cstheme="majorHAnsi"/>
              </w:rPr>
              <w:t xml:space="preserve"> Manager de </w:t>
            </w:r>
            <w:r w:rsidRPr="00074BB2">
              <w:rPr>
                <w:rFonts w:asciiTheme="majorHAnsi" w:hAnsiTheme="majorHAnsi" w:cstheme="majorHAnsi"/>
              </w:rPr>
              <w:t xml:space="preserve">ARCHES). </w:t>
            </w:r>
            <w:r w:rsidRPr="00D33C04">
              <w:rPr>
                <w:rFonts w:asciiTheme="majorHAnsi" w:hAnsiTheme="majorHAnsi" w:cstheme="majorHAnsi"/>
              </w:rPr>
              <w:t>Auditori</w:t>
            </w:r>
            <w:r w:rsidR="00957085" w:rsidRPr="00D33C04">
              <w:rPr>
                <w:rFonts w:asciiTheme="majorHAnsi" w:hAnsiTheme="majorHAnsi" w:cstheme="majorHAnsi"/>
              </w:rPr>
              <w:t>o.</w:t>
            </w:r>
          </w:p>
          <w:p w14:paraId="2C8FE364" w14:textId="4C84CB0C" w:rsidR="00C938A9" w:rsidRPr="00C938A9" w:rsidRDefault="00C938A9" w:rsidP="009C6A25">
            <w:pPr>
              <w:ind w:left="0" w:right="133" w:hanging="2"/>
              <w:jc w:val="left"/>
              <w:rPr>
                <w:rFonts w:asciiTheme="majorHAnsi" w:hAnsiTheme="majorHAnsi" w:cstheme="majorHAnsi"/>
              </w:rPr>
            </w:pPr>
            <w:r w:rsidRPr="00074BB2">
              <w:rPr>
                <w:rFonts w:asciiTheme="majorHAnsi" w:hAnsiTheme="majorHAnsi" w:cstheme="majorHAnsi"/>
              </w:rPr>
              <w:t xml:space="preserve">Superando retos en los museos. Lorena Palomar con participantes </w:t>
            </w:r>
            <w:r w:rsidR="00D33C04">
              <w:rPr>
                <w:rFonts w:asciiTheme="majorHAnsi" w:hAnsiTheme="majorHAnsi" w:cstheme="majorHAnsi"/>
              </w:rPr>
              <w:t xml:space="preserve">del grupo de investigación </w:t>
            </w:r>
            <w:r w:rsidRPr="00074BB2">
              <w:rPr>
                <w:rFonts w:asciiTheme="majorHAnsi" w:hAnsiTheme="majorHAnsi" w:cstheme="majorHAnsi"/>
              </w:rPr>
              <w:t>de Oviedo.</w:t>
            </w:r>
          </w:p>
        </w:tc>
      </w:tr>
      <w:tr w:rsidR="00175F7C" w:rsidRPr="00074BB2" w14:paraId="7E8C790D" w14:textId="77777777" w:rsidTr="008A6913">
        <w:tc>
          <w:tcPr>
            <w:tcW w:w="2241" w:type="dxa"/>
          </w:tcPr>
          <w:p w14:paraId="28F1CE66"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15:30‐15:45</w:t>
            </w:r>
          </w:p>
        </w:tc>
        <w:tc>
          <w:tcPr>
            <w:tcW w:w="6939" w:type="dxa"/>
          </w:tcPr>
          <w:p w14:paraId="5F87F9F1" w14:textId="5DA2A59D" w:rsidR="00115B1E" w:rsidRPr="00074BB2" w:rsidRDefault="00957085" w:rsidP="009C6A25">
            <w:pPr>
              <w:ind w:left="0" w:right="133" w:hanging="2"/>
              <w:jc w:val="left"/>
              <w:rPr>
                <w:rFonts w:asciiTheme="majorHAnsi" w:hAnsiTheme="majorHAnsi" w:cstheme="majorHAnsi"/>
                <w:lang w:val="en-GB"/>
              </w:rPr>
            </w:pPr>
            <w:proofErr w:type="spellStart"/>
            <w:r w:rsidRPr="00074BB2">
              <w:rPr>
                <w:rFonts w:asciiTheme="majorHAnsi" w:hAnsiTheme="majorHAnsi" w:cstheme="majorHAnsi"/>
                <w:lang w:val="en-GB"/>
              </w:rPr>
              <w:t>Pausa</w:t>
            </w:r>
            <w:proofErr w:type="spellEnd"/>
            <w:r w:rsidRPr="00074BB2">
              <w:rPr>
                <w:rFonts w:asciiTheme="majorHAnsi" w:hAnsiTheme="majorHAnsi" w:cstheme="majorHAnsi"/>
                <w:lang w:val="en-GB"/>
              </w:rPr>
              <w:t xml:space="preserve"> para café</w:t>
            </w:r>
          </w:p>
        </w:tc>
      </w:tr>
      <w:tr w:rsidR="00175F7C" w:rsidRPr="00074BB2" w14:paraId="37694BC4" w14:textId="77777777" w:rsidTr="008A6913">
        <w:tc>
          <w:tcPr>
            <w:tcW w:w="2241" w:type="dxa"/>
          </w:tcPr>
          <w:p w14:paraId="6E0CD424"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16:00</w:t>
            </w:r>
          </w:p>
        </w:tc>
        <w:tc>
          <w:tcPr>
            <w:tcW w:w="6939" w:type="dxa"/>
          </w:tcPr>
          <w:p w14:paraId="7D3362FC" w14:textId="1F72BE4F" w:rsidR="008A6913" w:rsidRPr="00074BB2" w:rsidRDefault="00115B1E" w:rsidP="009C6A25">
            <w:pPr>
              <w:ind w:left="0" w:right="133" w:hanging="2"/>
              <w:jc w:val="left"/>
              <w:rPr>
                <w:rFonts w:asciiTheme="majorHAnsi" w:hAnsiTheme="majorHAnsi" w:cstheme="majorHAnsi"/>
              </w:rPr>
            </w:pPr>
            <w:r w:rsidRPr="00074BB2">
              <w:rPr>
                <w:rFonts w:asciiTheme="majorHAnsi" w:hAnsiTheme="majorHAnsi" w:cstheme="majorHAnsi"/>
              </w:rPr>
              <w:t>Presenta</w:t>
            </w:r>
            <w:r w:rsidR="00175F7C" w:rsidRPr="00074BB2">
              <w:rPr>
                <w:rFonts w:asciiTheme="majorHAnsi" w:hAnsiTheme="majorHAnsi" w:cstheme="majorHAnsi"/>
              </w:rPr>
              <w:t xml:space="preserve">ción de las </w:t>
            </w:r>
            <w:r w:rsidRPr="00074BB2">
              <w:rPr>
                <w:rFonts w:asciiTheme="majorHAnsi" w:hAnsiTheme="majorHAnsi" w:cstheme="majorHAnsi"/>
              </w:rPr>
              <w:t xml:space="preserve">Apps </w:t>
            </w:r>
            <w:r w:rsidR="00175F7C" w:rsidRPr="00074BB2">
              <w:rPr>
                <w:rFonts w:asciiTheme="majorHAnsi" w:hAnsiTheme="majorHAnsi" w:cstheme="majorHAnsi"/>
              </w:rPr>
              <w:t xml:space="preserve">y juegos, por parte de las compañías tecnológicas </w:t>
            </w:r>
            <w:proofErr w:type="spellStart"/>
            <w:r w:rsidRPr="00074BB2">
              <w:rPr>
                <w:rFonts w:asciiTheme="majorHAnsi" w:hAnsiTheme="majorHAnsi" w:cstheme="majorHAnsi"/>
              </w:rPr>
              <w:t>SignTime</w:t>
            </w:r>
            <w:proofErr w:type="spellEnd"/>
            <w:r w:rsidRPr="00074BB2">
              <w:rPr>
                <w:rFonts w:asciiTheme="majorHAnsi" w:hAnsiTheme="majorHAnsi" w:cstheme="majorHAnsi"/>
              </w:rPr>
              <w:t xml:space="preserve"> </w:t>
            </w:r>
            <w:r w:rsidR="00175F7C" w:rsidRPr="00074BB2">
              <w:rPr>
                <w:rFonts w:asciiTheme="majorHAnsi" w:hAnsiTheme="majorHAnsi" w:cstheme="majorHAnsi"/>
              </w:rPr>
              <w:t>y</w:t>
            </w:r>
            <w:r w:rsidRPr="00074BB2">
              <w:rPr>
                <w:rFonts w:asciiTheme="majorHAnsi" w:hAnsiTheme="majorHAnsi" w:cstheme="majorHAnsi"/>
              </w:rPr>
              <w:t xml:space="preserve"> </w:t>
            </w:r>
            <w:proofErr w:type="spellStart"/>
            <w:r w:rsidRPr="00074BB2">
              <w:rPr>
                <w:rFonts w:asciiTheme="majorHAnsi" w:hAnsiTheme="majorHAnsi" w:cstheme="majorHAnsi"/>
              </w:rPr>
              <w:t>Coprix</w:t>
            </w:r>
            <w:proofErr w:type="spellEnd"/>
            <w:r w:rsidRPr="00074BB2">
              <w:rPr>
                <w:rFonts w:asciiTheme="majorHAnsi" w:hAnsiTheme="majorHAnsi" w:cstheme="majorHAnsi"/>
              </w:rPr>
              <w:t xml:space="preserve">, </w:t>
            </w:r>
            <w:r w:rsidR="00175F7C" w:rsidRPr="00074BB2">
              <w:rPr>
                <w:rFonts w:asciiTheme="majorHAnsi" w:hAnsiTheme="majorHAnsi" w:cstheme="majorHAnsi"/>
              </w:rPr>
              <w:t>con participantes de los grupos de investigación.</w:t>
            </w:r>
          </w:p>
        </w:tc>
      </w:tr>
      <w:tr w:rsidR="00175F7C" w:rsidRPr="00074BB2" w14:paraId="58754993" w14:textId="77777777" w:rsidTr="008A6913">
        <w:tc>
          <w:tcPr>
            <w:tcW w:w="2241" w:type="dxa"/>
          </w:tcPr>
          <w:p w14:paraId="5D8C7F89" w14:textId="77777777" w:rsidR="00115B1E" w:rsidRPr="00074BB2" w:rsidRDefault="00115B1E" w:rsidP="009C6A25">
            <w:pPr>
              <w:ind w:left="0" w:right="133" w:hanging="2"/>
              <w:rPr>
                <w:rFonts w:asciiTheme="majorHAnsi" w:hAnsiTheme="majorHAnsi" w:cstheme="majorHAnsi"/>
                <w:lang w:val="en-GB"/>
              </w:rPr>
            </w:pPr>
            <w:r w:rsidRPr="00074BB2">
              <w:rPr>
                <w:rFonts w:asciiTheme="majorHAnsi" w:hAnsiTheme="majorHAnsi" w:cstheme="majorHAnsi"/>
                <w:lang w:val="en-GB"/>
              </w:rPr>
              <w:t>17:00</w:t>
            </w:r>
          </w:p>
        </w:tc>
        <w:tc>
          <w:tcPr>
            <w:tcW w:w="6939" w:type="dxa"/>
          </w:tcPr>
          <w:p w14:paraId="720582BC" w14:textId="666D83C1" w:rsidR="00115B1E" w:rsidRPr="00074BB2" w:rsidRDefault="009F7186" w:rsidP="009C6A25">
            <w:pPr>
              <w:ind w:left="0" w:right="133" w:hanging="2"/>
              <w:jc w:val="left"/>
              <w:rPr>
                <w:rFonts w:asciiTheme="majorHAnsi" w:hAnsiTheme="majorHAnsi" w:cstheme="majorHAnsi"/>
              </w:rPr>
            </w:pPr>
            <w:r w:rsidRPr="00074BB2">
              <w:rPr>
                <w:rFonts w:asciiTheme="majorHAnsi" w:hAnsiTheme="majorHAnsi" w:cstheme="majorHAnsi"/>
              </w:rPr>
              <w:t>Discusión</w:t>
            </w:r>
            <w:r w:rsidR="00175F7C" w:rsidRPr="00074BB2">
              <w:rPr>
                <w:rFonts w:asciiTheme="majorHAnsi" w:hAnsiTheme="majorHAnsi" w:cstheme="majorHAnsi"/>
              </w:rPr>
              <w:t xml:space="preserve"> y cierre</w:t>
            </w:r>
          </w:p>
        </w:tc>
      </w:tr>
    </w:tbl>
    <w:p w14:paraId="1125C335" w14:textId="59091411" w:rsidR="00EF3329" w:rsidRPr="00074BB2" w:rsidRDefault="00115B1E" w:rsidP="009C6A25">
      <w:pPr>
        <w:spacing w:line="240" w:lineRule="auto"/>
        <w:ind w:left="0" w:right="133" w:hanging="2"/>
        <w:rPr>
          <w:rFonts w:asciiTheme="majorHAnsi" w:hAnsiTheme="majorHAnsi" w:cstheme="majorHAnsi"/>
        </w:rPr>
      </w:pPr>
      <w:r w:rsidRPr="00074BB2">
        <w:rPr>
          <w:rFonts w:asciiTheme="majorHAnsi" w:hAnsiTheme="majorHAnsi" w:cstheme="majorHAnsi"/>
          <w:b/>
        </w:rPr>
        <w:t>Loca</w:t>
      </w:r>
      <w:r w:rsidR="00175F7C" w:rsidRPr="00074BB2">
        <w:rPr>
          <w:rFonts w:asciiTheme="majorHAnsi" w:hAnsiTheme="majorHAnsi" w:cstheme="majorHAnsi"/>
          <w:b/>
        </w:rPr>
        <w:t>lizació</w:t>
      </w:r>
      <w:r w:rsidRPr="00074BB2">
        <w:rPr>
          <w:rFonts w:asciiTheme="majorHAnsi" w:hAnsiTheme="majorHAnsi" w:cstheme="majorHAnsi"/>
          <w:b/>
        </w:rPr>
        <w:t>n:</w:t>
      </w:r>
      <w:r w:rsidR="007E5CD9" w:rsidRPr="00074BB2">
        <w:rPr>
          <w:rFonts w:asciiTheme="majorHAnsi" w:hAnsiTheme="majorHAnsi" w:cstheme="majorHAnsi"/>
          <w:b/>
        </w:rPr>
        <w:t xml:space="preserve"> </w:t>
      </w:r>
      <w:r w:rsidRPr="00074BB2">
        <w:rPr>
          <w:rFonts w:asciiTheme="majorHAnsi" w:hAnsiTheme="majorHAnsi" w:cstheme="majorHAnsi"/>
        </w:rPr>
        <w:t>Museo Thyssen-Bornemisza</w:t>
      </w:r>
      <w:r w:rsidR="007E5CD9" w:rsidRPr="00074BB2">
        <w:rPr>
          <w:rFonts w:asciiTheme="majorHAnsi" w:hAnsiTheme="majorHAnsi" w:cstheme="majorHAnsi"/>
        </w:rPr>
        <w:t xml:space="preserve">, </w:t>
      </w:r>
      <w:r w:rsidRPr="00074BB2">
        <w:rPr>
          <w:rFonts w:asciiTheme="majorHAnsi" w:hAnsiTheme="majorHAnsi" w:cstheme="majorHAnsi"/>
        </w:rPr>
        <w:t>Paseo del Prado, 8, 28014 Madrid</w:t>
      </w:r>
    </w:p>
    <w:sectPr w:rsidR="00EF3329" w:rsidRPr="00074BB2" w:rsidSect="0020434A">
      <w:headerReference w:type="even" r:id="rId13"/>
      <w:headerReference w:type="default" r:id="rId14"/>
      <w:footerReference w:type="even" r:id="rId15"/>
      <w:footerReference w:type="default" r:id="rId16"/>
      <w:headerReference w:type="first" r:id="rId17"/>
      <w:footerReference w:type="first" r:id="rId18"/>
      <w:pgSz w:w="11906" w:h="16838"/>
      <w:pgMar w:top="1829" w:right="1646" w:bottom="1440" w:left="1622" w:header="34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D96F" w14:textId="77777777" w:rsidR="007E7604" w:rsidRDefault="007E7604">
      <w:pPr>
        <w:spacing w:before="0" w:after="0" w:line="240" w:lineRule="auto"/>
        <w:ind w:left="0" w:hanging="2"/>
      </w:pPr>
      <w:r>
        <w:separator/>
      </w:r>
    </w:p>
  </w:endnote>
  <w:endnote w:type="continuationSeparator" w:id="0">
    <w:p w14:paraId="77FE0640" w14:textId="77777777" w:rsidR="007E7604" w:rsidRDefault="007E760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wis721 Blk BT">
    <w:panose1 w:val="020B0604020202020204"/>
    <w:charset w:val="00"/>
    <w:family w:val="roman"/>
    <w:pitch w:val="default"/>
  </w:font>
  <w:font w:name="Swis721 BT">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13DF" w14:textId="77777777" w:rsidR="00D977C9" w:rsidRDefault="00D977C9">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A254" w14:textId="77777777" w:rsidR="0084472D" w:rsidRDefault="0084472D">
    <w:pPr>
      <w:ind w:left="0" w:hanging="2"/>
    </w:pPr>
  </w:p>
  <w:tbl>
    <w:tblPr>
      <w:tblStyle w:val="a"/>
      <w:tblW w:w="8648" w:type="dxa"/>
      <w:tblLayout w:type="fixed"/>
      <w:tblLook w:val="0000" w:firstRow="0" w:lastRow="0" w:firstColumn="0" w:lastColumn="0" w:noHBand="0" w:noVBand="0"/>
    </w:tblPr>
    <w:tblGrid>
      <w:gridCol w:w="2896"/>
      <w:gridCol w:w="1078"/>
      <w:gridCol w:w="1798"/>
      <w:gridCol w:w="1037"/>
      <w:gridCol w:w="1839"/>
    </w:tblGrid>
    <w:tr w:rsidR="0084472D" w14:paraId="1A5F00BB" w14:textId="77777777">
      <w:tc>
        <w:tcPr>
          <w:tcW w:w="2896" w:type="dxa"/>
          <w:vAlign w:val="center"/>
        </w:tcPr>
        <w:p w14:paraId="469A7583" w14:textId="77777777" w:rsidR="0084472D" w:rsidRDefault="007E7604">
          <w:pPr>
            <w:pBdr>
              <w:top w:val="nil"/>
              <w:left w:val="nil"/>
              <w:bottom w:val="nil"/>
              <w:right w:val="nil"/>
              <w:between w:val="nil"/>
            </w:pBdr>
            <w:tabs>
              <w:tab w:val="center" w:pos="4252"/>
              <w:tab w:val="right" w:pos="8504"/>
            </w:tabs>
            <w:spacing w:before="0" w:after="0" w:line="240" w:lineRule="auto"/>
            <w:ind w:left="0" w:hanging="2"/>
            <w:jc w:val="center"/>
            <w:rPr>
              <w:color w:val="000000"/>
              <w:sz w:val="20"/>
              <w:szCs w:val="20"/>
            </w:rPr>
          </w:pPr>
          <w:hyperlink r:id="rId1">
            <w:r w:rsidR="002C6363">
              <w:rPr>
                <w:color w:val="0000FF"/>
                <w:sz w:val="20"/>
                <w:szCs w:val="20"/>
                <w:u w:val="single"/>
              </w:rPr>
              <w:t>www.arches-project.eu</w:t>
            </w:r>
          </w:hyperlink>
        </w:p>
      </w:tc>
      <w:tc>
        <w:tcPr>
          <w:tcW w:w="1078" w:type="dxa"/>
          <w:vAlign w:val="center"/>
        </w:tcPr>
        <w:p w14:paraId="2E9B0C51" w14:textId="77777777" w:rsidR="0084472D" w:rsidRDefault="002C6363">
          <w:pPr>
            <w:spacing w:before="0" w:after="0" w:line="240" w:lineRule="auto"/>
            <w:ind w:left="0" w:hanging="2"/>
            <w:jc w:val="right"/>
          </w:pPr>
          <w:r>
            <w:rPr>
              <w:noProof/>
              <w:sz w:val="20"/>
              <w:szCs w:val="20"/>
            </w:rPr>
            <w:drawing>
              <wp:inline distT="0" distB="0" distL="114300" distR="114300" wp14:anchorId="71F360F8" wp14:editId="20DBF7A4">
                <wp:extent cx="180975" cy="180340"/>
                <wp:effectExtent l="0" t="0" r="0" b="0"/>
                <wp:docPr id="1027" name="image1.png" descr="F_icon"/>
                <wp:cNvGraphicFramePr/>
                <a:graphic xmlns:a="http://schemas.openxmlformats.org/drawingml/2006/main">
                  <a:graphicData uri="http://schemas.openxmlformats.org/drawingml/2006/picture">
                    <pic:pic xmlns:pic="http://schemas.openxmlformats.org/drawingml/2006/picture">
                      <pic:nvPicPr>
                        <pic:cNvPr id="0" name="image1.png" descr="F_icon"/>
                        <pic:cNvPicPr preferRelativeResize="0"/>
                      </pic:nvPicPr>
                      <pic:blipFill>
                        <a:blip r:embed="rId2"/>
                        <a:srcRect/>
                        <a:stretch>
                          <a:fillRect/>
                        </a:stretch>
                      </pic:blipFill>
                      <pic:spPr>
                        <a:xfrm>
                          <a:off x="0" y="0"/>
                          <a:ext cx="180975" cy="180340"/>
                        </a:xfrm>
                        <a:prstGeom prst="rect">
                          <a:avLst/>
                        </a:prstGeom>
                        <a:ln/>
                      </pic:spPr>
                    </pic:pic>
                  </a:graphicData>
                </a:graphic>
              </wp:inline>
            </w:drawing>
          </w:r>
        </w:p>
      </w:tc>
      <w:tc>
        <w:tcPr>
          <w:tcW w:w="1798" w:type="dxa"/>
          <w:vAlign w:val="center"/>
        </w:tcPr>
        <w:p w14:paraId="0D343E38" w14:textId="77777777" w:rsidR="0084472D" w:rsidRDefault="002C6363">
          <w:pPr>
            <w:spacing w:before="0" w:after="0" w:line="240" w:lineRule="auto"/>
            <w:ind w:left="0" w:hanging="2"/>
            <w:jc w:val="left"/>
          </w:pPr>
          <w:r>
            <w:rPr>
              <w:sz w:val="20"/>
              <w:szCs w:val="20"/>
            </w:rPr>
            <w:t>@</w:t>
          </w:r>
          <w:proofErr w:type="spellStart"/>
          <w:r>
            <w:rPr>
              <w:sz w:val="20"/>
              <w:szCs w:val="20"/>
            </w:rPr>
            <w:t>ArchesEU</w:t>
          </w:r>
          <w:proofErr w:type="spellEnd"/>
        </w:p>
      </w:tc>
      <w:tc>
        <w:tcPr>
          <w:tcW w:w="1037" w:type="dxa"/>
          <w:vAlign w:val="center"/>
        </w:tcPr>
        <w:p w14:paraId="2843A610" w14:textId="77777777" w:rsidR="0084472D" w:rsidRDefault="002C6363">
          <w:pPr>
            <w:spacing w:before="0" w:after="0" w:line="240" w:lineRule="auto"/>
            <w:ind w:left="0" w:hanging="2"/>
            <w:jc w:val="right"/>
          </w:pPr>
          <w:r>
            <w:rPr>
              <w:noProof/>
            </w:rPr>
            <w:drawing>
              <wp:inline distT="0" distB="0" distL="114300" distR="114300" wp14:anchorId="31B817A2" wp14:editId="7E6F7F82">
                <wp:extent cx="175895" cy="175260"/>
                <wp:effectExtent l="0" t="0" r="0" b="0"/>
                <wp:docPr id="1028" name="image4.png" descr="twitter-icon-8"/>
                <wp:cNvGraphicFramePr/>
                <a:graphic xmlns:a="http://schemas.openxmlformats.org/drawingml/2006/main">
                  <a:graphicData uri="http://schemas.openxmlformats.org/drawingml/2006/picture">
                    <pic:pic xmlns:pic="http://schemas.openxmlformats.org/drawingml/2006/picture">
                      <pic:nvPicPr>
                        <pic:cNvPr id="0" name="image4.png" descr="twitter-icon-8"/>
                        <pic:cNvPicPr preferRelativeResize="0"/>
                      </pic:nvPicPr>
                      <pic:blipFill>
                        <a:blip r:embed="rId3"/>
                        <a:srcRect/>
                        <a:stretch>
                          <a:fillRect/>
                        </a:stretch>
                      </pic:blipFill>
                      <pic:spPr>
                        <a:xfrm>
                          <a:off x="0" y="0"/>
                          <a:ext cx="175895" cy="175260"/>
                        </a:xfrm>
                        <a:prstGeom prst="rect">
                          <a:avLst/>
                        </a:prstGeom>
                        <a:ln/>
                      </pic:spPr>
                    </pic:pic>
                  </a:graphicData>
                </a:graphic>
              </wp:inline>
            </w:drawing>
          </w:r>
        </w:p>
      </w:tc>
      <w:tc>
        <w:tcPr>
          <w:tcW w:w="1839" w:type="dxa"/>
          <w:vAlign w:val="center"/>
        </w:tcPr>
        <w:p w14:paraId="464684BC" w14:textId="77777777" w:rsidR="0084472D" w:rsidRDefault="002C6363">
          <w:pPr>
            <w:spacing w:before="0" w:after="0" w:line="240" w:lineRule="auto"/>
            <w:ind w:left="0" w:hanging="2"/>
            <w:jc w:val="left"/>
          </w:pPr>
          <w:r>
            <w:rPr>
              <w:sz w:val="20"/>
              <w:szCs w:val="20"/>
            </w:rPr>
            <w:t>@</w:t>
          </w:r>
          <w:proofErr w:type="spellStart"/>
          <w:r>
            <w:rPr>
              <w:sz w:val="20"/>
              <w:szCs w:val="20"/>
            </w:rPr>
            <w:t>ArchesEU</w:t>
          </w:r>
          <w:proofErr w:type="spellEnd"/>
        </w:p>
      </w:tc>
    </w:tr>
  </w:tbl>
  <w:p w14:paraId="49ABD701" w14:textId="77777777" w:rsidR="0084472D" w:rsidRDefault="0084472D">
    <w:pPr>
      <w:pBdr>
        <w:top w:val="nil"/>
        <w:left w:val="nil"/>
        <w:bottom w:val="nil"/>
        <w:right w:val="nil"/>
        <w:between w:val="nil"/>
      </w:pBdr>
      <w:tabs>
        <w:tab w:val="center" w:pos="4252"/>
        <w:tab w:val="right" w:pos="8504"/>
      </w:tabs>
      <w:ind w:left="0" w:right="180" w:hanging="2"/>
      <w:jc w:val="center"/>
      <w:rPr>
        <w:color w:val="FFFFFF"/>
        <w:sz w:val="20"/>
        <w:szCs w:val="20"/>
      </w:rPr>
    </w:pPr>
  </w:p>
  <w:p w14:paraId="60642FBB" w14:textId="77777777" w:rsidR="0084472D" w:rsidRDefault="0084472D">
    <w:pPr>
      <w:pBdr>
        <w:top w:val="nil"/>
        <w:left w:val="nil"/>
        <w:bottom w:val="nil"/>
        <w:right w:val="nil"/>
        <w:between w:val="nil"/>
      </w:pBdr>
      <w:tabs>
        <w:tab w:val="center" w:pos="4252"/>
        <w:tab w:val="right" w:pos="8504"/>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2BC7" w14:textId="77777777" w:rsidR="00D977C9" w:rsidRDefault="00D977C9">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B0B5" w14:textId="77777777" w:rsidR="007E7604" w:rsidRDefault="007E7604">
      <w:pPr>
        <w:spacing w:before="0" w:after="0" w:line="240" w:lineRule="auto"/>
        <w:ind w:left="0" w:hanging="2"/>
      </w:pPr>
      <w:r>
        <w:separator/>
      </w:r>
    </w:p>
  </w:footnote>
  <w:footnote w:type="continuationSeparator" w:id="0">
    <w:p w14:paraId="6BEFB518" w14:textId="77777777" w:rsidR="007E7604" w:rsidRDefault="007E7604">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C2A9" w14:textId="77777777" w:rsidR="00D977C9" w:rsidRDefault="00D977C9">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0472" w14:textId="60EFEFDC" w:rsidR="0084472D" w:rsidRDefault="002C6363">
    <w:pPr>
      <w:pBdr>
        <w:top w:val="nil"/>
        <w:left w:val="nil"/>
        <w:bottom w:val="nil"/>
        <w:right w:val="nil"/>
        <w:between w:val="nil"/>
      </w:pBdr>
      <w:tabs>
        <w:tab w:val="center" w:pos="4252"/>
        <w:tab w:val="right" w:pos="8504"/>
      </w:tabs>
      <w:ind w:left="0" w:hanging="2"/>
      <w:rPr>
        <w:color w:val="FFFFFF"/>
      </w:rPr>
    </w:pPr>
    <w:r>
      <w:rPr>
        <w:noProof/>
      </w:rPr>
      <w:drawing>
        <wp:anchor distT="0" distB="0" distL="114300" distR="114300" simplePos="0" relativeHeight="251658240" behindDoc="0" locked="0" layoutInCell="1" hidden="0" allowOverlap="1" wp14:anchorId="50EC3B3F" wp14:editId="11A9D321">
          <wp:simplePos x="0" y="0"/>
          <wp:positionH relativeFrom="column">
            <wp:posOffset>-210819</wp:posOffset>
          </wp:positionH>
          <wp:positionV relativeFrom="paragraph">
            <wp:posOffset>-38099</wp:posOffset>
          </wp:positionV>
          <wp:extent cx="1219200" cy="542925"/>
          <wp:effectExtent l="0" t="0" r="0" b="0"/>
          <wp:wrapSquare wrapText="bothSides" distT="0" distB="0" distL="114300" distR="11430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3130" t="37564" r="21217" b="37739"/>
                  <a:stretch>
                    <a:fillRect/>
                  </a:stretch>
                </pic:blipFill>
                <pic:spPr>
                  <a:xfrm>
                    <a:off x="0" y="0"/>
                    <a:ext cx="1219200" cy="542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5A1D" w14:textId="77777777" w:rsidR="00D977C9" w:rsidRDefault="00D977C9">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39D"/>
    <w:multiLevelType w:val="multilevel"/>
    <w:tmpl w:val="AAAABB18"/>
    <w:lvl w:ilvl="0">
      <w:start w:val="1"/>
      <w:numFmt w:val="decimal"/>
      <w:pStyle w:val="EstiloSangradetextonormalArial11ptJustific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4472D"/>
    <w:rsid w:val="000015B9"/>
    <w:rsid w:val="00020525"/>
    <w:rsid w:val="00021177"/>
    <w:rsid w:val="00024CA7"/>
    <w:rsid w:val="00040C54"/>
    <w:rsid w:val="00044BD0"/>
    <w:rsid w:val="0007321D"/>
    <w:rsid w:val="00074BB2"/>
    <w:rsid w:val="000A699C"/>
    <w:rsid w:val="000A790B"/>
    <w:rsid w:val="000C7967"/>
    <w:rsid w:val="000D1D11"/>
    <w:rsid w:val="000D7C7A"/>
    <w:rsid w:val="000E52E9"/>
    <w:rsid w:val="000F4490"/>
    <w:rsid w:val="00101263"/>
    <w:rsid w:val="0010581A"/>
    <w:rsid w:val="00115B1E"/>
    <w:rsid w:val="00130D6A"/>
    <w:rsid w:val="0013264C"/>
    <w:rsid w:val="001353D7"/>
    <w:rsid w:val="0015282E"/>
    <w:rsid w:val="00175F7C"/>
    <w:rsid w:val="001842E2"/>
    <w:rsid w:val="001A0714"/>
    <w:rsid w:val="001A4751"/>
    <w:rsid w:val="001B123C"/>
    <w:rsid w:val="001B48DC"/>
    <w:rsid w:val="001B79A2"/>
    <w:rsid w:val="001C6052"/>
    <w:rsid w:val="001D31F1"/>
    <w:rsid w:val="001E07DB"/>
    <w:rsid w:val="001E73C5"/>
    <w:rsid w:val="001E78E2"/>
    <w:rsid w:val="001F2F17"/>
    <w:rsid w:val="001F5F2C"/>
    <w:rsid w:val="001F6E27"/>
    <w:rsid w:val="0020434A"/>
    <w:rsid w:val="00212B46"/>
    <w:rsid w:val="002145CF"/>
    <w:rsid w:val="002154FE"/>
    <w:rsid w:val="00236B1C"/>
    <w:rsid w:val="00243356"/>
    <w:rsid w:val="002A10BA"/>
    <w:rsid w:val="002C6363"/>
    <w:rsid w:val="002F59B3"/>
    <w:rsid w:val="00320C7F"/>
    <w:rsid w:val="00346294"/>
    <w:rsid w:val="00351FEC"/>
    <w:rsid w:val="00352124"/>
    <w:rsid w:val="00370CC8"/>
    <w:rsid w:val="00386036"/>
    <w:rsid w:val="00394517"/>
    <w:rsid w:val="003B750E"/>
    <w:rsid w:val="00426FAB"/>
    <w:rsid w:val="004508FA"/>
    <w:rsid w:val="00480E07"/>
    <w:rsid w:val="004916F6"/>
    <w:rsid w:val="00491DB2"/>
    <w:rsid w:val="004D1EB0"/>
    <w:rsid w:val="004D4544"/>
    <w:rsid w:val="00500699"/>
    <w:rsid w:val="0052366B"/>
    <w:rsid w:val="00526B43"/>
    <w:rsid w:val="00540422"/>
    <w:rsid w:val="00540E9F"/>
    <w:rsid w:val="00547903"/>
    <w:rsid w:val="00553822"/>
    <w:rsid w:val="00564CA1"/>
    <w:rsid w:val="00590A3F"/>
    <w:rsid w:val="005B19E1"/>
    <w:rsid w:val="005C6390"/>
    <w:rsid w:val="005D333E"/>
    <w:rsid w:val="006015D9"/>
    <w:rsid w:val="006032DF"/>
    <w:rsid w:val="00634FF2"/>
    <w:rsid w:val="0066344E"/>
    <w:rsid w:val="00687624"/>
    <w:rsid w:val="006B58EA"/>
    <w:rsid w:val="006E196B"/>
    <w:rsid w:val="0071634E"/>
    <w:rsid w:val="007362FF"/>
    <w:rsid w:val="007649F6"/>
    <w:rsid w:val="007663A0"/>
    <w:rsid w:val="00767257"/>
    <w:rsid w:val="0077642E"/>
    <w:rsid w:val="007A6126"/>
    <w:rsid w:val="007E5CD9"/>
    <w:rsid w:val="007E7604"/>
    <w:rsid w:val="00817461"/>
    <w:rsid w:val="00835DFB"/>
    <w:rsid w:val="0084472D"/>
    <w:rsid w:val="008552E9"/>
    <w:rsid w:val="008A58AA"/>
    <w:rsid w:val="008A607C"/>
    <w:rsid w:val="008A6913"/>
    <w:rsid w:val="008D0D18"/>
    <w:rsid w:val="008F1DD5"/>
    <w:rsid w:val="008F2EB2"/>
    <w:rsid w:val="008F7973"/>
    <w:rsid w:val="0092401B"/>
    <w:rsid w:val="0094768E"/>
    <w:rsid w:val="00957085"/>
    <w:rsid w:val="00981208"/>
    <w:rsid w:val="00992B02"/>
    <w:rsid w:val="009931BE"/>
    <w:rsid w:val="009A1871"/>
    <w:rsid w:val="009C6A25"/>
    <w:rsid w:val="009D0C25"/>
    <w:rsid w:val="009D5F1E"/>
    <w:rsid w:val="009D7F22"/>
    <w:rsid w:val="009E556F"/>
    <w:rsid w:val="009F7186"/>
    <w:rsid w:val="00A358A3"/>
    <w:rsid w:val="00A41132"/>
    <w:rsid w:val="00A662D5"/>
    <w:rsid w:val="00A6746D"/>
    <w:rsid w:val="00AA00CF"/>
    <w:rsid w:val="00AA6B93"/>
    <w:rsid w:val="00AE1D9F"/>
    <w:rsid w:val="00B30456"/>
    <w:rsid w:val="00B34C16"/>
    <w:rsid w:val="00B46404"/>
    <w:rsid w:val="00B64127"/>
    <w:rsid w:val="00B75990"/>
    <w:rsid w:val="00B83EBC"/>
    <w:rsid w:val="00BA0D02"/>
    <w:rsid w:val="00BA2313"/>
    <w:rsid w:val="00BB1B2B"/>
    <w:rsid w:val="00BC04D4"/>
    <w:rsid w:val="00BD76ED"/>
    <w:rsid w:val="00BE4426"/>
    <w:rsid w:val="00C11919"/>
    <w:rsid w:val="00C25B06"/>
    <w:rsid w:val="00C32682"/>
    <w:rsid w:val="00C3355B"/>
    <w:rsid w:val="00C411C9"/>
    <w:rsid w:val="00C65235"/>
    <w:rsid w:val="00C71DC1"/>
    <w:rsid w:val="00C82EAA"/>
    <w:rsid w:val="00C938A9"/>
    <w:rsid w:val="00CB000B"/>
    <w:rsid w:val="00CE0FE8"/>
    <w:rsid w:val="00D325E6"/>
    <w:rsid w:val="00D33C04"/>
    <w:rsid w:val="00D400BC"/>
    <w:rsid w:val="00D577CD"/>
    <w:rsid w:val="00D6207F"/>
    <w:rsid w:val="00D9331B"/>
    <w:rsid w:val="00D95C9C"/>
    <w:rsid w:val="00D977C9"/>
    <w:rsid w:val="00DA72D1"/>
    <w:rsid w:val="00DC3C2A"/>
    <w:rsid w:val="00DD4569"/>
    <w:rsid w:val="00DF1D48"/>
    <w:rsid w:val="00E01419"/>
    <w:rsid w:val="00E075DF"/>
    <w:rsid w:val="00E07CBC"/>
    <w:rsid w:val="00E146AA"/>
    <w:rsid w:val="00E1627D"/>
    <w:rsid w:val="00E41917"/>
    <w:rsid w:val="00E87C5C"/>
    <w:rsid w:val="00EA4FD8"/>
    <w:rsid w:val="00ED1794"/>
    <w:rsid w:val="00ED40B6"/>
    <w:rsid w:val="00EE02A8"/>
    <w:rsid w:val="00EE1408"/>
    <w:rsid w:val="00EF3329"/>
    <w:rsid w:val="00F20343"/>
    <w:rsid w:val="00F27C10"/>
    <w:rsid w:val="00F6642D"/>
    <w:rsid w:val="00F80FE9"/>
    <w:rsid w:val="00FB4E87"/>
    <w:rsid w:val="00FC54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184D"/>
  <w15:docId w15:val="{1AB7DFE8-D248-E44B-BA35-7B49A19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de-AT" w:bidi="ar-SA"/>
      </w:rPr>
    </w:rPrDefault>
    <w:pPrDefault>
      <w:pPr>
        <w:spacing w:before="120"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es-ES" w:eastAsia="es-ES"/>
    </w:rPr>
  </w:style>
  <w:style w:type="paragraph" w:styleId="Ttulo1">
    <w:name w:val="heading 1"/>
    <w:basedOn w:val="Normal"/>
    <w:next w:val="Normal"/>
    <w:pPr>
      <w:keepNext/>
      <w:keepLines/>
      <w:spacing w:before="480"/>
    </w:pPr>
    <w:rPr>
      <w:b/>
      <w:sz w:val="48"/>
      <w:szCs w:val="48"/>
    </w:rPr>
  </w:style>
  <w:style w:type="paragraph" w:styleId="Ttulo2">
    <w:name w:val="heading 2"/>
    <w:basedOn w:val="Normal"/>
    <w:pPr>
      <w:spacing w:before="100" w:beforeAutospacing="1" w:after="100" w:afterAutospacing="1" w:line="240" w:lineRule="auto"/>
      <w:jc w:val="left"/>
      <w:outlineLvl w:val="1"/>
    </w:pPr>
    <w:rPr>
      <w:rFonts w:ascii="Times New Roman" w:hAnsi="Times New Roman"/>
      <w:b/>
      <w:bCs/>
      <w:sz w:val="36"/>
      <w:szCs w:val="36"/>
    </w:rPr>
  </w:style>
  <w:style w:type="paragraph" w:styleId="Ttulo3">
    <w:name w:val="heading 3"/>
    <w:basedOn w:val="Normal"/>
    <w:next w:val="Normal"/>
    <w:pPr>
      <w:keepNext/>
      <w:spacing w:before="240" w:after="60"/>
      <w:outlineLvl w:val="2"/>
    </w:pPr>
    <w:rPr>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pPr>
    <w:rPr>
      <w:b/>
      <w:sz w:val="72"/>
      <w:szCs w:val="72"/>
    </w:rPr>
  </w:style>
  <w:style w:type="paragraph" w:customStyle="1" w:styleId="pie">
    <w:name w:val="pie"/>
    <w:basedOn w:val="Normal"/>
    <w:pPr>
      <w:spacing w:before="100" w:beforeAutospacing="1" w:after="100" w:afterAutospacing="1"/>
    </w:pPr>
    <w:rPr>
      <w:sz w:val="16"/>
      <w:szCs w:val="9"/>
    </w:rPr>
  </w:style>
  <w:style w:type="paragraph" w:customStyle="1" w:styleId="datos">
    <w:name w:val="datos"/>
    <w:basedOn w:val="Normal"/>
    <w:pPr>
      <w:shd w:val="clear" w:color="auto" w:fill="FFFFFF"/>
    </w:pPr>
    <w:rPr>
      <w:color w:val="505050"/>
      <w:sz w:val="20"/>
      <w:szCs w:val="11"/>
    </w:rPr>
  </w:style>
  <w:style w:type="paragraph" w:customStyle="1" w:styleId="texto">
    <w:name w:val="texto"/>
    <w:basedOn w:val="Normal"/>
    <w:pPr>
      <w:shd w:val="clear" w:color="auto" w:fill="FFFFFF"/>
      <w:spacing w:line="161" w:lineRule="atLeast"/>
      <w:ind w:left="322"/>
    </w:pPr>
    <w:rPr>
      <w:color w:val="505050"/>
      <w:sz w:val="20"/>
      <w:szCs w:val="11"/>
    </w:rPr>
  </w:style>
  <w:style w:type="paragraph" w:customStyle="1" w:styleId="TITULAR">
    <w:name w:val="TITULAR"/>
    <w:basedOn w:val="Normal"/>
    <w:pPr>
      <w:ind w:left="4253" w:right="1134"/>
    </w:pPr>
    <w:rPr>
      <w:b/>
      <w:bCs/>
      <w:caps/>
      <w:sz w:val="32"/>
      <w:szCs w:val="36"/>
    </w:rPr>
  </w:style>
  <w:style w:type="paragraph" w:customStyle="1" w:styleId="TITULOprensa">
    <w:name w:val="TITULO prensa"/>
    <w:basedOn w:val="Normal"/>
    <w:pPr>
      <w:ind w:left="3969"/>
    </w:pPr>
    <w:rPr>
      <w:b/>
      <w:caps/>
      <w:sz w:val="32"/>
      <w:szCs w:val="32"/>
    </w:rPr>
  </w:style>
  <w:style w:type="paragraph" w:customStyle="1" w:styleId="TITULO">
    <w:name w:val="TITULO"/>
    <w:basedOn w:val="Normal"/>
    <w:pPr>
      <w:jc w:val="center"/>
    </w:pPr>
    <w:rPr>
      <w:rFonts w:ascii="Swis721 Blk BT" w:hAnsi="Swis721 Blk BT"/>
      <w:b/>
      <w:bCs/>
      <w:color w:val="FF6600"/>
      <w:sz w:val="96"/>
      <w:szCs w:val="20"/>
    </w:rPr>
  </w:style>
  <w:style w:type="paragraph" w:customStyle="1" w:styleId="SUBTITULO">
    <w:name w:val="SUBTITULO"/>
    <w:pPr>
      <w:suppressAutoHyphens/>
      <w:spacing w:line="1" w:lineRule="atLeast"/>
      <w:ind w:leftChars="-1" w:left="-1" w:hangingChars="1" w:hanging="1"/>
      <w:jc w:val="center"/>
      <w:textDirection w:val="btLr"/>
      <w:textAlignment w:val="top"/>
      <w:outlineLvl w:val="0"/>
    </w:pPr>
    <w:rPr>
      <w:rFonts w:ascii="Swis721 BT" w:hAnsi="Swis721 BT"/>
      <w:b/>
      <w:bCs/>
      <w:color w:val="C0C0C0"/>
      <w:spacing w:val="26"/>
      <w:position w:val="-1"/>
      <w:lang w:val="es-ES"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customStyle="1" w:styleId="SUBTITULOprensa14ptSinNegrita">
    <w:name w:val="SUBTITULO prensa + 14 pt Sin Negrita"/>
    <w:basedOn w:val="TITULOprensa"/>
    <w:pPr>
      <w:spacing w:line="240" w:lineRule="auto"/>
      <w:ind w:left="3402"/>
    </w:pPr>
    <w:rPr>
      <w:b w:val="0"/>
      <w:sz w:val="28"/>
    </w:rPr>
  </w:style>
  <w:style w:type="paragraph" w:customStyle="1" w:styleId="EstiloTITULOprensaIzquierda0cm">
    <w:name w:val="Estilo TITULO prensa + Izquierda:  0 cm"/>
    <w:basedOn w:val="TITULOprensa"/>
    <w:pPr>
      <w:spacing w:line="240" w:lineRule="auto"/>
      <w:ind w:left="3402"/>
    </w:pPr>
    <w:rPr>
      <w:bCs/>
      <w:szCs w:val="20"/>
    </w:rPr>
  </w:style>
  <w:style w:type="character" w:customStyle="1" w:styleId="MJosG-PumarinoPrez">
    <w:name w:val="Mª José Gª-Pumarino Pérez"/>
    <w:rPr>
      <w:rFonts w:ascii="Arial" w:hAnsi="Arial" w:cs="Arial" w:hint="default"/>
      <w:color w:val="auto"/>
      <w:spacing w:val="0"/>
      <w:w w:val="100"/>
      <w:position w:val="-1"/>
      <w:sz w:val="20"/>
      <w:szCs w:val="20"/>
      <w:effect w:val="none"/>
      <w:vertAlign w:val="baseline"/>
      <w:cs w:val="0"/>
      <w:em w:val="none"/>
    </w:rPr>
  </w:style>
  <w:style w:type="paragraph" w:customStyle="1" w:styleId="EstiloSangradetextonormalArial11ptJustificado">
    <w:name w:val="Estilo Sangría de texto normal + Arial 11 pt Justificado"/>
    <w:basedOn w:val="Normal"/>
    <w:pPr>
      <w:numPr>
        <w:numId w:val="1"/>
      </w:numPr>
      <w:ind w:left="-1" w:hanging="1"/>
    </w:pPr>
  </w:style>
  <w:style w:type="character" w:styleId="Hipervnculo">
    <w:name w:val="Hyperlink"/>
    <w:rPr>
      <w:color w:val="0000FF"/>
      <w:w w:val="100"/>
      <w:position w:val="-1"/>
      <w:u w:val="single"/>
      <w:effect w:val="none"/>
      <w:vertAlign w:val="baseline"/>
      <w:cs w:val="0"/>
      <w:em w:val="none"/>
    </w:rPr>
  </w:style>
  <w:style w:type="paragraph" w:customStyle="1" w:styleId="TEXTO0">
    <w:name w:val="TEXTO"/>
    <w:basedOn w:val="Normal"/>
    <w:pPr>
      <w:spacing w:before="240" w:after="240" w:line="300" w:lineRule="auto"/>
      <w:ind w:left="1276" w:right="1134"/>
      <w:jc w:val="left"/>
    </w:pPr>
    <w:rPr>
      <w:sz w:val="22"/>
      <w:szCs w:val="22"/>
    </w:rPr>
  </w:style>
  <w:style w:type="paragraph" w:customStyle="1" w:styleId="EstiloNormalWeb2LatinaArial10ptNegritaAutomticoI">
    <w:name w:val="Estilo Normal (Web)2 + (Latina) Arial 10 pt Negrita Automático I..."/>
    <w:basedOn w:val="Normal"/>
    <w:pPr>
      <w:tabs>
        <w:tab w:val="num" w:pos="1440"/>
      </w:tabs>
      <w:ind w:left="1440" w:hanging="360"/>
    </w:pPr>
  </w:style>
  <w:style w:type="paragraph" w:customStyle="1" w:styleId="Car">
    <w:name w:val="Car"/>
    <w:basedOn w:val="Normal"/>
    <w:pPr>
      <w:spacing w:before="0" w:after="0" w:line="240" w:lineRule="auto"/>
      <w:jc w:val="left"/>
    </w:pPr>
    <w:rPr>
      <w:rFonts w:ascii="Times New Roman" w:hAnsi="Times New Roman"/>
      <w:lang w:val="pl-PL" w:eastAsia="pl-PL"/>
    </w:rPr>
  </w:style>
  <w:style w:type="character" w:styleId="Textoennegrita">
    <w:name w:val="Strong"/>
    <w:rPr>
      <w:b/>
      <w:bCs/>
      <w:w w:val="100"/>
      <w:position w:val="-1"/>
      <w:effect w:val="none"/>
      <w:vertAlign w:val="baseline"/>
      <w:cs w:val="0"/>
      <w:em w:val="none"/>
    </w:rPr>
  </w:style>
  <w:style w:type="paragraph" w:customStyle="1" w:styleId="Car2">
    <w:name w:val="Car2"/>
    <w:basedOn w:val="Normal"/>
    <w:pPr>
      <w:spacing w:before="0" w:after="0" w:line="240" w:lineRule="auto"/>
      <w:jc w:val="left"/>
    </w:pPr>
    <w:rPr>
      <w:rFonts w:ascii="Times New Roman" w:hAnsi="Times New Roman"/>
      <w:lang w:val="pl-PL" w:eastAsia="pl-PL"/>
    </w:rPr>
  </w:style>
  <w:style w:type="paragraph" w:customStyle="1" w:styleId="SUBTTULO">
    <w:name w:val="SUBTÍTULO"/>
    <w:basedOn w:val="Normal"/>
    <w:pPr>
      <w:spacing w:line="300" w:lineRule="auto"/>
      <w:ind w:left="4253" w:right="1134"/>
    </w:pPr>
    <w:rPr>
      <w:caps/>
      <w:szCs w:val="28"/>
    </w:rPr>
  </w:style>
  <w:style w:type="paragraph" w:customStyle="1" w:styleId="CarCharCharCarCharCharCar">
    <w:name w:val="Car Char Char Car Char Char Car"/>
    <w:basedOn w:val="Normal"/>
    <w:pPr>
      <w:spacing w:before="60" w:after="160" w:line="240" w:lineRule="atLeast"/>
      <w:jc w:val="left"/>
    </w:pPr>
    <w:rPr>
      <w:rFonts w:ascii="Verdana" w:hAnsi="Verdana"/>
      <w:color w:val="FF00FF"/>
      <w:sz w:val="20"/>
      <w:szCs w:val="20"/>
      <w:lang w:val="en-US" w:eastAsia="en-US"/>
    </w:rPr>
  </w:style>
  <w:style w:type="character" w:styleId="Hipervnculovisitado">
    <w:name w:val="FollowedHyperlink"/>
    <w:rPr>
      <w:color w:val="800080"/>
      <w:w w:val="100"/>
      <w:position w:val="-1"/>
      <w:u w:val="single"/>
      <w:effect w:val="none"/>
      <w:vertAlign w:val="baseline"/>
      <w:cs w:val="0"/>
      <w:em w:val="none"/>
    </w:rPr>
  </w:style>
  <w:style w:type="paragraph" w:customStyle="1" w:styleId="Parrnormal">
    <w:name w:val="Parr_normal"/>
    <w:basedOn w:val="Normal"/>
    <w:pPr>
      <w:suppressAutoHyphens w:val="0"/>
      <w:spacing w:before="240" w:after="240" w:line="288" w:lineRule="auto"/>
    </w:pPr>
    <w:rPr>
      <w:rFonts w:ascii="Arial Narrow" w:hAnsi="Arial Narrow"/>
      <w:sz w:val="22"/>
      <w:szCs w:val="22"/>
      <w:lang w:eastAsia="ar-SA"/>
    </w:rPr>
  </w:style>
  <w:style w:type="paragraph" w:styleId="NormalWeb">
    <w:name w:val="Normal (Web)"/>
    <w:basedOn w:val="Normal"/>
    <w:pPr>
      <w:spacing w:before="100" w:beforeAutospacing="1" w:after="100" w:afterAutospacing="1" w:line="240" w:lineRule="auto"/>
      <w:jc w:val="left"/>
    </w:pPr>
    <w:rPr>
      <w:rFonts w:ascii="Times New Roman" w:hAnsi="Times New Roman"/>
    </w:rPr>
  </w:style>
  <w:style w:type="paragraph" w:customStyle="1" w:styleId="heditorfirst">
    <w:name w:val="heditor_first"/>
    <w:basedOn w:val="Normal"/>
    <w:pPr>
      <w:spacing w:before="0" w:after="100" w:afterAutospacing="1" w:line="240" w:lineRule="auto"/>
      <w:jc w:val="left"/>
    </w:pPr>
    <w:rPr>
      <w:rFonts w:ascii="Times New Roman" w:hAnsi="Times New Roman"/>
    </w:rPr>
  </w:style>
  <w:style w:type="paragraph" w:styleId="Textodeglobo">
    <w:name w:val="Balloon Text"/>
    <w:basedOn w:val="Normal"/>
    <w:rPr>
      <w:rFonts w:ascii="Tahoma" w:hAnsi="Tahoma" w:cs="Tahoma"/>
      <w:sz w:val="16"/>
      <w:szCs w:val="16"/>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rPr>
      <w:b/>
      <w:bCs/>
    </w:rPr>
  </w:style>
  <w:style w:type="paragraph" w:customStyle="1" w:styleId="ListParagraph1">
    <w:name w:val="List Paragraph1"/>
    <w:basedOn w:val="Normal"/>
    <w:pPr>
      <w:spacing w:before="0" w:after="0" w:line="276" w:lineRule="auto"/>
      <w:ind w:left="720"/>
      <w:contextualSpacing/>
      <w:jc w:val="center"/>
    </w:pPr>
    <w:rPr>
      <w:rFonts w:ascii="Calibri" w:hAnsi="Calibri"/>
      <w:sz w:val="22"/>
      <w:szCs w:val="22"/>
      <w:lang w:eastAsia="en-US"/>
    </w:rPr>
  </w:style>
  <w:style w:type="character" w:customStyle="1" w:styleId="object">
    <w:name w:val="object"/>
    <w:basedOn w:val="Fuentedeprrafopredeter"/>
    <w:rPr>
      <w:w w:val="100"/>
      <w:position w:val="-1"/>
      <w:effect w:val="none"/>
      <w:vertAlign w:val="baseline"/>
      <w:cs w:val="0"/>
      <w:em w:val="none"/>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0">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paragraph" w:styleId="Descripcin">
    <w:name w:val="caption"/>
    <w:basedOn w:val="Normal"/>
    <w:next w:val="Normal"/>
    <w:uiPriority w:val="35"/>
    <w:unhideWhenUsed/>
    <w:qFormat/>
    <w:rsid w:val="008F2EB2"/>
    <w:pPr>
      <w:spacing w:before="0" w:after="200" w:line="240" w:lineRule="auto"/>
    </w:pPr>
    <w:rPr>
      <w:i/>
      <w:iCs/>
      <w:color w:val="1F497D" w:themeColor="text2"/>
      <w:sz w:val="18"/>
      <w:szCs w:val="18"/>
    </w:rPr>
  </w:style>
  <w:style w:type="character" w:customStyle="1" w:styleId="st">
    <w:name w:val="st"/>
    <w:basedOn w:val="Fuentedeprrafopredeter"/>
    <w:rsid w:val="000A699C"/>
  </w:style>
  <w:style w:type="paragraph" w:styleId="Revisin">
    <w:name w:val="Revision"/>
    <w:hidden/>
    <w:uiPriority w:val="99"/>
    <w:semiHidden/>
    <w:rsid w:val="00DF1D48"/>
    <w:pPr>
      <w:spacing w:before="0" w:after="0" w:line="240" w:lineRule="auto"/>
      <w:jc w:val="left"/>
    </w:pPr>
    <w:rPr>
      <w:position w:val="-1"/>
      <w:lang w:val="es-ES" w:eastAsia="es-ES"/>
    </w:rPr>
  </w:style>
  <w:style w:type="character" w:customStyle="1" w:styleId="TextocomentarioCar">
    <w:name w:val="Texto comentario Car"/>
    <w:basedOn w:val="Fuentedeprrafopredeter"/>
    <w:link w:val="Textocomentario"/>
    <w:rsid w:val="006B58EA"/>
    <w:rPr>
      <w:position w:val="-1"/>
      <w:sz w:val="20"/>
      <w:szCs w:val="20"/>
      <w:lang w:val="es-ES" w:eastAsia="es-ES"/>
    </w:rPr>
  </w:style>
  <w:style w:type="paragraph" w:styleId="Textonotapie">
    <w:name w:val="footnote text"/>
    <w:basedOn w:val="Normal"/>
    <w:link w:val="TextonotapieCar"/>
    <w:uiPriority w:val="99"/>
    <w:semiHidden/>
    <w:unhideWhenUsed/>
    <w:rsid w:val="00564CA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64CA1"/>
    <w:rPr>
      <w:position w:val="-1"/>
      <w:sz w:val="20"/>
      <w:szCs w:val="20"/>
      <w:lang w:val="es-ES" w:eastAsia="es-ES"/>
    </w:rPr>
  </w:style>
  <w:style w:type="character" w:styleId="Refdenotaalpie">
    <w:name w:val="footnote reference"/>
    <w:basedOn w:val="Fuentedeprrafopredeter"/>
    <w:uiPriority w:val="99"/>
    <w:semiHidden/>
    <w:unhideWhenUsed/>
    <w:rsid w:val="00564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41283">
      <w:bodyDiv w:val="1"/>
      <w:marLeft w:val="0"/>
      <w:marRight w:val="0"/>
      <w:marTop w:val="0"/>
      <w:marBottom w:val="0"/>
      <w:divBdr>
        <w:top w:val="none" w:sz="0" w:space="0" w:color="auto"/>
        <w:left w:val="none" w:sz="0" w:space="0" w:color="auto"/>
        <w:bottom w:val="none" w:sz="0" w:space="0" w:color="auto"/>
        <w:right w:val="none" w:sz="0" w:space="0" w:color="auto"/>
      </w:divBdr>
    </w:div>
    <w:div w:id="184189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arches-project.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arches-projec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wsTxtcT0vAF1HuoJYeNVu898g==">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45106F-5D73-5247-959A-54BB5F4F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1137</Words>
  <Characters>6255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 Wien - Campusversion</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 Neumüller</dc:creator>
  <cp:lastModifiedBy>Usuario de Microsoft Office</cp:lastModifiedBy>
  <cp:revision>7</cp:revision>
  <cp:lastPrinted>2019-10-23T20:42:00Z</cp:lastPrinted>
  <dcterms:created xsi:type="dcterms:W3CDTF">2019-10-29T11:13:00Z</dcterms:created>
  <dcterms:modified xsi:type="dcterms:W3CDTF">2019-10-30T08:07:00Z</dcterms:modified>
</cp:coreProperties>
</file>